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185.0" w:type="dxa"/>
        <w:jc w:val="left"/>
        <w:tblInd w:w="507.0" w:type="dxa"/>
        <w:tblLayout w:type="fixed"/>
        <w:tblLook w:val="0000"/>
      </w:tblPr>
      <w:tblGrid>
        <w:gridCol w:w="2790"/>
        <w:gridCol w:w="1695"/>
        <w:gridCol w:w="435"/>
        <w:gridCol w:w="990"/>
        <w:gridCol w:w="1275"/>
        <w:tblGridChange w:id="0">
          <w:tblGrid>
            <w:gridCol w:w="2790"/>
            <w:gridCol w:w="1695"/>
            <w:gridCol w:w="435"/>
            <w:gridCol w:w="990"/>
            <w:gridCol w:w="12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02">
            <w:pPr>
              <w:pStyle w:val="Heading3"/>
              <w:spacing w:after="40" w:before="40" w:line="240" w:lineRule="auto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CURSO ACADÉMICO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spacing w:after="40" w:before="40" w:line="240" w:lineRule="auto"/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2026-2027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Style w:val="Heading3"/>
              <w:spacing w:after="40" w:before="40" w:line="240" w:lineRule="auto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05">
            <w:pPr>
              <w:spacing w:after="40" w:before="40" w:line="240" w:lineRule="auto"/>
              <w:rPr>
                <w:rFonts w:ascii="Century Gothic" w:cs="Century Gothic" w:eastAsia="Century Gothic" w:hAnsi="Century Gothic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2"/>
                <w:szCs w:val="22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after="40" w:before="4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10-10-2025</w:t>
            </w:r>
          </w:p>
        </w:tc>
      </w:tr>
    </w:tbl>
    <w:p w:rsidR="00000000" w:rsidDel="00000000" w:rsidP="00000000" w:rsidRDefault="00000000" w:rsidRPr="00000000" w14:paraId="00000007">
      <w:pPr>
        <w:jc w:val="right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3.0" w:type="dxa"/>
        <w:jc w:val="left"/>
        <w:tblInd w:w="-867.0" w:type="dxa"/>
        <w:tblLayout w:type="fixed"/>
        <w:tblLook w:val="0000"/>
      </w:tblPr>
      <w:tblGrid>
        <w:gridCol w:w="2747"/>
        <w:gridCol w:w="4769"/>
        <w:gridCol w:w="1137"/>
        <w:gridCol w:w="1310"/>
        <w:tblGridChange w:id="0">
          <w:tblGrid>
            <w:gridCol w:w="2747"/>
            <w:gridCol w:w="4769"/>
            <w:gridCol w:w="1137"/>
            <w:gridCol w:w="13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shd w:fill="auto" w:val="clear"/>
              <w:tabs>
                <w:tab w:val="center" w:leader="none" w:pos="4419"/>
                <w:tab w:val="right" w:leader="none" w:pos="8838"/>
              </w:tabs>
              <w:spacing w:after="40" w:before="40" w:line="240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ASIGNATURA/MÓDULO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tabs>
                <w:tab w:val="center" w:leader="none" w:pos="4419"/>
                <w:tab w:val="right" w:leader="none" w:pos="8838"/>
              </w:tabs>
              <w:spacing w:after="40" w:before="40" w:lineRule="auto"/>
              <w:jc w:val="both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Proyecto Intermodular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shd w:fill="auto" w:val="clear"/>
              <w:tabs>
                <w:tab w:val="center" w:leader="none" w:pos="4419"/>
                <w:tab w:val="right" w:leader="none" w:pos="8838"/>
              </w:tabs>
              <w:spacing w:after="40" w:before="40" w:line="240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shd w:fill="auto" w:val="clear"/>
              <w:tabs>
                <w:tab w:val="center" w:leader="none" w:pos="4419"/>
                <w:tab w:val="right" w:leader="none" w:pos="8838"/>
              </w:tabs>
              <w:spacing w:after="40" w:before="4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1º y 2º ME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widowControl w:val="1"/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766.0" w:type="dxa"/>
        <w:tblLayout w:type="fixed"/>
        <w:tblLook w:val="00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1.- CARACTERÍSTICAS DE LA ASIGNATURA/MÓDULO (descripción, sentido y utilidad)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Este módulo profesional complementa la formación establecida para el resto de los módulos profesionales que integran el título, en las funciones de análisis del contexto, diseño del proyecto y organización de la ejecución.</w:t>
            </w:r>
          </w:p>
          <w:p w:rsidR="00000000" w:rsidDel="00000000" w:rsidP="00000000" w:rsidRDefault="00000000" w:rsidRPr="00000000" w14:paraId="00000010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La función de análisis del contexto incluye las subfunciones de recopilación de información, identificación de necesidades y estudio de viabilidad. </w:t>
            </w:r>
          </w:p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La función de diseño del proyecto tiene como objetivo establecer las líneas generales para dar respuesta a las necesidades planteadas, concretando los aspectos relevantes para su realización. Incluye las subfunciones de definición del proyecto, planificación de la intervención y elaboración de la documentación. </w:t>
            </w:r>
          </w:p>
          <w:p w:rsidR="00000000" w:rsidDel="00000000" w:rsidP="00000000" w:rsidRDefault="00000000" w:rsidRPr="00000000" w14:paraId="00000014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La función de organización de la ejecución incluye las subfunciones de programación de actividades, gestión de recursos y supervisión de la intervención. </w:t>
            </w:r>
          </w:p>
          <w:p w:rsidR="00000000" w:rsidDel="00000000" w:rsidP="00000000" w:rsidRDefault="00000000" w:rsidRPr="00000000" w14:paraId="00000016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Las actividades profesionales asociadas a estas funciones se desarrollan en el sector de reparación y mantenimiento de equipos electrónicos. </w:t>
            </w:r>
          </w:p>
          <w:p w:rsidR="00000000" w:rsidDel="00000000" w:rsidP="00000000" w:rsidRDefault="00000000" w:rsidRPr="00000000" w14:paraId="00000018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La formación del módulo se relaciona con la totalidad de los objetivos generales del ciclo y de las competencias profesionales, personales y sociales del título. </w:t>
            </w:r>
          </w:p>
          <w:p w:rsidR="00000000" w:rsidDel="00000000" w:rsidP="00000000" w:rsidRDefault="00000000" w:rsidRPr="00000000" w14:paraId="0000001A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Las líneas de actuación en el proceso de enseñanza-aprendizaje que permiten alcanzar los objetivos del módulo están relacionadas con:</w:t>
            </w:r>
          </w:p>
          <w:p w:rsidR="00000000" w:rsidDel="00000000" w:rsidP="00000000" w:rsidRDefault="00000000" w:rsidRPr="00000000" w14:paraId="0000001C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– La ejecución de trabajos en equipo. </w:t>
            </w:r>
          </w:p>
          <w:p w:rsidR="00000000" w:rsidDel="00000000" w:rsidP="00000000" w:rsidRDefault="00000000" w:rsidRPr="00000000" w14:paraId="0000001E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– La responsabilidad y la autoevaluación del trabajo realizado. </w:t>
            </w:r>
          </w:p>
          <w:p w:rsidR="00000000" w:rsidDel="00000000" w:rsidP="00000000" w:rsidRDefault="00000000" w:rsidRPr="00000000" w14:paraId="0000001F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– La autonomía y la iniciativa personal. </w:t>
            </w:r>
          </w:p>
          <w:p w:rsidR="00000000" w:rsidDel="00000000" w:rsidP="00000000" w:rsidRDefault="00000000" w:rsidRPr="00000000" w14:paraId="00000020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– El uso de las tecnologías de la información y de la comunicación.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widowControl w:val="1"/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30.0" w:type="dxa"/>
        <w:jc w:val="left"/>
        <w:tblInd w:w="-766.0" w:type="dxa"/>
        <w:tblLayout w:type="fixed"/>
        <w:tblLook w:val="0000"/>
      </w:tblPr>
      <w:tblGrid>
        <w:gridCol w:w="2655"/>
        <w:gridCol w:w="7275"/>
        <w:tblGridChange w:id="0">
          <w:tblGrid>
            <w:gridCol w:w="2655"/>
            <w:gridCol w:w="727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2.- PLANIFICACIÓN DE CONTENIDOS POR EVALUACIÓN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0000ff"/>
                <w:sz w:val="22"/>
                <w:szCs w:val="22"/>
                <w:rtl w:val="0"/>
              </w:rPr>
              <w:t xml:space="preserve"> (1º ME)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1ª 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Análisis de sector productivo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2ª 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Análisis de sector productivo (continuación)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Diseño del Proyecto Técnico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3ª  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Diseño del Proyecto Técnico (continuación)</w:t>
            </w:r>
          </w:p>
        </w:tc>
      </w:tr>
    </w:tbl>
    <w:p w:rsidR="00000000" w:rsidDel="00000000" w:rsidP="00000000" w:rsidRDefault="00000000" w:rsidRPr="00000000" w14:paraId="0000002D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30.0" w:type="dxa"/>
        <w:jc w:val="left"/>
        <w:tblInd w:w="-766.0" w:type="dxa"/>
        <w:tblLayout w:type="fixed"/>
        <w:tblLook w:val="0000"/>
      </w:tblPr>
      <w:tblGrid>
        <w:gridCol w:w="2655"/>
        <w:gridCol w:w="7275"/>
        <w:tblGridChange w:id="0">
          <w:tblGrid>
            <w:gridCol w:w="2655"/>
            <w:gridCol w:w="727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Century Gothic" w:cs="Century Gothic" w:eastAsia="Century Gothic" w:hAnsi="Century Gothic"/>
                <w:b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2.- PLANIFICACIÓN DE CONTENIDOS POR EVALUACIÓN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0000ff"/>
                <w:sz w:val="22"/>
                <w:szCs w:val="22"/>
                <w:rtl w:val="0"/>
              </w:rPr>
              <w:t xml:space="preserve">(2º ME)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1ª 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Planificación de la Ejecución del Proyecto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2ª 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Seguimiento, Control y Evaluación del Proyecto</w:t>
            </w:r>
          </w:p>
          <w:p w:rsidR="00000000" w:rsidDel="00000000" w:rsidP="00000000" w:rsidRDefault="00000000" w:rsidRPr="00000000" w14:paraId="0000003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3ª  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No hay</w:t>
            </w:r>
          </w:p>
        </w:tc>
      </w:tr>
    </w:tbl>
    <w:p w:rsidR="00000000" w:rsidDel="00000000" w:rsidP="00000000" w:rsidRDefault="00000000" w:rsidRPr="00000000" w14:paraId="00000039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9936452"/>
        <w:tag w:val="goog_rdk_0"/>
      </w:sdtPr>
      <w:sdtContent>
        <w:tbl>
          <w:tblPr>
            <w:tblStyle w:val="Table6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03D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3.- CRITERIOS DE EVALUACIÓN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center" w:leader="none" w:pos="4419"/>
          <w:tab w:val="right" w:leader="none" w:pos="8838"/>
        </w:tabs>
        <w:jc w:val="both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85.0" w:type="dxa"/>
        <w:jc w:val="left"/>
        <w:tblInd w:w="-7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15"/>
        <w:gridCol w:w="1485"/>
        <w:gridCol w:w="4635"/>
        <w:gridCol w:w="765"/>
        <w:gridCol w:w="720"/>
        <w:gridCol w:w="765"/>
        <w:tblGridChange w:id="0">
          <w:tblGrid>
            <w:gridCol w:w="1515"/>
            <w:gridCol w:w="1485"/>
            <w:gridCol w:w="4635"/>
            <w:gridCol w:w="765"/>
            <w:gridCol w:w="720"/>
            <w:gridCol w:w="76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CURSO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 y 2</w:t>
            </w:r>
          </w:p>
        </w:tc>
        <w:tc>
          <w:tcPr>
            <w:gridSpan w:val="4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sz w:val="20"/>
                <w:szCs w:val="20"/>
                <w:rtl w:val="0"/>
              </w:rPr>
              <w:t xml:space="preserve">C.F.G.S MANTENIMIENTO ELECTRÓNICO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Módulo:</w:t>
            </w:r>
          </w:p>
        </w:tc>
        <w:tc>
          <w:tcPr>
            <w:gridSpan w:val="4"/>
            <w:tcBorders>
              <w:top w:color="cccccc" w:space="0" w:sz="6" w:val="single"/>
              <w:left w:color="cccccc" w:space="0" w:sz="6" w:val="single"/>
              <w:bottom w:color="339966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sz w:val="20"/>
                <w:szCs w:val="20"/>
                <w:rtl w:val="0"/>
              </w:rPr>
              <w:t xml:space="preserve">Proyecto Intermodular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339966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Nombre del Alumno:</w:t>
            </w:r>
          </w:p>
        </w:tc>
        <w:tc>
          <w:tcPr>
            <w:gridSpan w:val="4"/>
            <w:tcBorders>
              <w:top w:color="cccccc" w:space="0" w:sz="6" w:val="single"/>
              <w:left w:color="cccccc" w:space="0" w:sz="6" w:val="single"/>
              <w:bottom w:color="339966" w:space="0" w:sz="6" w:val="single"/>
              <w:right w:color="339966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ff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Máxima puntuación: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ff" w:space="0" w:sz="6" w:val="single"/>
              <w:right w:color="0000ff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ff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Nota total alumno: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ff" w:space="0" w:sz="6" w:val="single"/>
              <w:right w:color="0000ff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Unidad de Trabajo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Resultados de Aprendizaje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Criterios de Evaluación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Nota CE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Dualizable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Nota Alumno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Análisis de sector productivo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Identifica necesidades del sector productivo, relacionándolas con proyectos tipo que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las puedan satisfacer.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han clasificado las empresas del sector por sus características organizativas y el tipo de producto o servicio que ofrecen.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han caracterizado las empresas tipo, indicando la estructura organizativa y las funciones de cada departamento.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identificado las necesidades más demandadas a las empresas.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han valorado las oportunidades de negocio previsibles en el sector.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 identificado el tipo de proyecto requerido para dar respuesta a las demandas previstas.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han determinado las características específicas requeridas en el proyecto.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han determinado las obligaciones fiscales, laborales y de prevención de riesgos, y sus condiciones de aplicación.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h) Se han identificado posibles ayudas o subvenciones para la incorporación de las nuevas tecnologías de producción o de servicio que se proponen.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i) Se ha elaborado el guion de trabajo que se va a seguir para la elaboración del proyecto.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2,5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restart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Diseño del Proyecto Técnico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Diseña proyectos relacionados con las competencias expresadas en el título,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incluyendo y desarrollando las fases que lo componen.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 recopilado información relativa a los aspectos que van a ser tratados en el proyecto.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 realizado el estudio de viabilidad técnica del mismo.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identificado las fases o partes que componen el proyecto y su contenido.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han establecido los objetivos que se pretenden conseguir identificando su alcance.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han previsto los recursos materiales y personales necesarios para realizarlo.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 realizado el presupuesto económico correspondiente.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han identificado las necesidades de financiación para la puesta en marcha del mismo.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h) Se ha definido y elaborado la documentación necesaria para su diseño.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i) Se han identificado los aspectos que se deben controlar para garantizar la calidad del proyecto.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2,5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Planificación de la Ejecución del Proyecto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Planifica la ejecución del proyecto, determinando el plan de intervención y la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documentación asociada.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han secuenciado las actividades ordenándolas en función de las necesidades de su desarrollo.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han determinado los recursos y la logística necesaria para cada actividad.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identificado las necesidades de permisos y autorizaciones para llevar a cabo las actividades.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han determinado los procedimientos de actuación o ejecución de las actividades.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han identificado los riesgos inherentes a la ejecución, definiendo el plan de prevención de riesgos y los medios y equipos necesarios.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han planificado la asignación de recursos materiales y humanos y los tiempos de ejecución.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 hecho la valoración económica que da respuesta a las condiciones de su puesta en práctica.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h) Se ha definido y elaborado la documentación necesaria para la implementación o ejecución.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restart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Seguimiento, Control y Evaluación del Proyecto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Define los procedimientos para el seguimiento y control en la ejecución del proyecto,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justificando la selección de variables e instrumentos empleados.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 definido el procedimiento de evaluación de las actividades o intervenciones.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han definido los indicadores de calidad para realizar la evaluación.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 definido el procedimiento para la evaluación de las incidencias que puedan presentarse durante la realización de las actividades, su posible solución y registro.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 definido el procedimiento para gestionar los posibles cambios en los recursos y en las actividades, incluyendo el sistema de registro de los mismos.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 definido y elaborado la documentación necesaria para la evaluación de las actividades y del proyecto.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 establecido el procedimiento para la participación de los usuarios o clientes en la evaluación y se han elaborado los documentos específicos.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 establecido un sistema para garantizar el cumplimiento del pliego de condiciones del proyecto, cuando este existe.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1,8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tabs>
          <w:tab w:val="center" w:leader="none" w:pos="4419"/>
          <w:tab w:val="right" w:leader="none" w:pos="8838"/>
        </w:tabs>
        <w:jc w:val="both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52435814"/>
        <w:tag w:val="goog_rdk_1"/>
      </w:sdtPr>
      <w:sdtContent>
        <w:tbl>
          <w:tblPr>
            <w:tblStyle w:val="Table8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14E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4.- CRITERIOS DE CALIFICACIÓN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4F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0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Para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sz w:val="20"/>
                    <w:szCs w:val="20"/>
                    <w:rtl w:val="0"/>
                  </w:rPr>
                  <w:t xml:space="preserve">APROBAR EL MÓDULO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hay que aprobar todos los resultados de aprendizaje.</w:t>
                </w:r>
              </w:p>
              <w:p w:rsidR="00000000" w:rsidDel="00000000" w:rsidP="00000000" w:rsidRDefault="00000000" w:rsidRPr="00000000" w14:paraId="00000151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2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Para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sz w:val="20"/>
                    <w:szCs w:val="20"/>
                    <w:rtl w:val="0"/>
                  </w:rPr>
                  <w:t xml:space="preserve">APROBAR UN RA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(Resultado de Aprendizaje) hay que obtener una puntuación igual o mayor al 50% de su valor.</w:t>
                </w:r>
              </w:p>
              <w:p w:rsidR="00000000" w:rsidDel="00000000" w:rsidP="00000000" w:rsidRDefault="00000000" w:rsidRPr="00000000" w14:paraId="00000153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4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color w:val="0000ff"/>
                    <w:sz w:val="20"/>
                    <w:szCs w:val="20"/>
                    <w:rtl w:val="0"/>
                  </w:rPr>
                  <w:t xml:space="preserve">RECUPERACIÓN: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El alumno sólo deberá recuperar los Criterios de Evaluación de los RA no superados.</w:t>
                </w:r>
              </w:p>
              <w:p w:rsidR="00000000" w:rsidDel="00000000" w:rsidP="00000000" w:rsidRDefault="00000000" w:rsidRPr="00000000" w14:paraId="00000155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6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color w:val="0000ff"/>
                    <w:sz w:val="20"/>
                    <w:szCs w:val="20"/>
                    <w:rtl w:val="0"/>
                  </w:rPr>
                  <w:t xml:space="preserve">SUBIR NOTA: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El alumno podrá presentarse en la recuperación para subir nota, dejando como válida la mayor de las dos.</w:t>
                </w:r>
              </w:p>
              <w:p w:rsidR="00000000" w:rsidDel="00000000" w:rsidP="00000000" w:rsidRDefault="00000000" w:rsidRPr="00000000" w14:paraId="00000157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8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color w:val="0000ff"/>
                    <w:sz w:val="20"/>
                    <w:szCs w:val="20"/>
                    <w:rtl w:val="0"/>
                  </w:rPr>
                  <w:t xml:space="preserve">BOLETÍN: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9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En la convocatoria 1º Ordinaria y 2ª Ordinaria se pondrá la nota que nos sume todos los criterios de evaluación, con redondeo al alza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A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Nota. Si la nota es superior a 5 y tiene algún RA (Resultado de Aprendizaje) suspenso, la nota será 4.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B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En las evaluaciones trimestrales, se sumarán las notas conseguidas por el alumno (A) y la suma de los criterios vistos hasta la fecha (B), y la nota será igual a Ax10/B redondeada al alza</w:t>
                </w:r>
              </w:p>
              <w:p w:rsidR="00000000" w:rsidDel="00000000" w:rsidP="00000000" w:rsidRDefault="00000000" w:rsidRPr="00000000" w14:paraId="0000015C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La nota en el boletín debe estar entre 1 y 10.</w:t>
                </w:r>
              </w:p>
              <w:p w:rsidR="00000000" w:rsidDel="00000000" w:rsidP="00000000" w:rsidRDefault="00000000" w:rsidRPr="00000000" w14:paraId="0000015D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5E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586248035"/>
        <w:tag w:val="goog_rdk_2"/>
      </w:sdtPr>
      <w:sdtContent>
        <w:tbl>
          <w:tblPr>
            <w:tblStyle w:val="Table9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160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5.- MATERIALES Y RECURSOS DIDÁCTICOS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1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Muchos de los usados en el resto de módulos, ya que dependiendo del proyecto a realizar se usarán unos y otros.</w:t>
                </w:r>
              </w:p>
              <w:p w:rsidR="00000000" w:rsidDel="00000000" w:rsidP="00000000" w:rsidRDefault="00000000" w:rsidRPr="00000000" w14:paraId="00000162">
                <w:pPr>
                  <w:widowControl w:val="0"/>
                  <w:numPr>
                    <w:ilvl w:val="0"/>
                    <w:numId w:val="7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  <w:u w:val="none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Pantalla digital</w:t>
                </w:r>
              </w:p>
              <w:p w:rsidR="00000000" w:rsidDel="00000000" w:rsidP="00000000" w:rsidRDefault="00000000" w:rsidRPr="00000000" w14:paraId="00000163">
                <w:pPr>
                  <w:widowControl w:val="0"/>
                  <w:numPr>
                    <w:ilvl w:val="0"/>
                    <w:numId w:val="7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  <w:u w:val="none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Acceso a internet</w:t>
                </w:r>
              </w:p>
              <w:p w:rsidR="00000000" w:rsidDel="00000000" w:rsidP="00000000" w:rsidRDefault="00000000" w:rsidRPr="00000000" w14:paraId="00000164">
                <w:pPr>
                  <w:widowControl w:val="0"/>
                  <w:numPr>
                    <w:ilvl w:val="0"/>
                    <w:numId w:val="7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  <w:u w:val="none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Diversos programas</w:t>
                </w:r>
              </w:p>
              <w:p w:rsidR="00000000" w:rsidDel="00000000" w:rsidP="00000000" w:rsidRDefault="00000000" w:rsidRPr="00000000" w14:paraId="00000165">
                <w:pPr>
                  <w:widowControl w:val="0"/>
                  <w:numPr>
                    <w:ilvl w:val="0"/>
                    <w:numId w:val="7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  <w:u w:val="none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Laboratorio adecuado con los materiales necesarios.</w:t>
                </w:r>
              </w:p>
              <w:p w:rsidR="00000000" w:rsidDel="00000000" w:rsidP="00000000" w:rsidRDefault="00000000" w:rsidRPr="00000000" w14:paraId="00000166">
                <w:pPr>
                  <w:widowControl w:val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67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89053646"/>
        <w:tag w:val="goog_rdk_3"/>
      </w:sdtPr>
      <w:sdtContent>
        <w:tbl>
          <w:tblPr>
            <w:tblStyle w:val="Table10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169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6.-Atención al alumnado que no pueda asistir a clase por motivos de salud o de aislamiento preventivo (harán lo mismo que los alumnos en casa)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A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SEMIPRESENCIAL:</w:t>
                </w:r>
              </w:p>
              <w:p w:rsidR="00000000" w:rsidDel="00000000" w:rsidP="00000000" w:rsidRDefault="00000000" w:rsidRPr="00000000" w14:paraId="0000016B">
                <w:pPr>
                  <w:widowControl w:val="0"/>
                  <w:numPr>
                    <w:ilvl w:val="0"/>
                    <w:numId w:val="2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CLASES TEÓRICAS:</w:t>
                </w:r>
              </w:p>
              <w:p w:rsidR="00000000" w:rsidDel="00000000" w:rsidP="00000000" w:rsidRDefault="00000000" w:rsidRPr="00000000" w14:paraId="0000016C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impartirán las clases usando la plataforma TEAMS. Los de clase, se conectarán también.</w:t>
                </w:r>
              </w:p>
              <w:p w:rsidR="00000000" w:rsidDel="00000000" w:rsidP="00000000" w:rsidRDefault="00000000" w:rsidRPr="00000000" w14:paraId="0000016D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E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   - CLASES PRÁCTICAS:</w:t>
                </w:r>
              </w:p>
              <w:p w:rsidR="00000000" w:rsidDel="00000000" w:rsidP="00000000" w:rsidRDefault="00000000" w:rsidRPr="00000000" w14:paraId="0000016F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Los alumnos online realizan prácticas simuladas y documentaciones.</w:t>
                </w:r>
              </w:p>
              <w:p w:rsidR="00000000" w:rsidDel="00000000" w:rsidP="00000000" w:rsidRDefault="00000000" w:rsidRPr="00000000" w14:paraId="00000170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Los que vienen a clase harán las prácticas físicas (si es posible)  y otras simuladas.</w:t>
                </w:r>
              </w:p>
              <w:p w:rsidR="00000000" w:rsidDel="00000000" w:rsidP="00000000" w:rsidRDefault="00000000" w:rsidRPr="00000000" w14:paraId="00000171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usará TEAMS para resolver las dudas en horario de clase, fuera de él el alumno podrá enviar un correo electrónico con las dudas.</w:t>
                </w:r>
              </w:p>
              <w:p w:rsidR="00000000" w:rsidDel="00000000" w:rsidP="00000000" w:rsidRDefault="00000000" w:rsidRPr="00000000" w14:paraId="00000172">
                <w:pPr>
                  <w:widowControl w:val="0"/>
                  <w:ind w:left="720" w:firstLine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3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ONLINE:</w:t>
                </w:r>
              </w:p>
              <w:p w:rsidR="00000000" w:rsidDel="00000000" w:rsidP="00000000" w:rsidRDefault="00000000" w:rsidRPr="00000000" w14:paraId="00000174">
                <w:pPr>
                  <w:widowControl w:val="0"/>
                  <w:numPr>
                    <w:ilvl w:val="0"/>
                    <w:numId w:val="4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CLASE TEÓRICAS</w:t>
                </w:r>
              </w:p>
              <w:p w:rsidR="00000000" w:rsidDel="00000000" w:rsidP="00000000" w:rsidRDefault="00000000" w:rsidRPr="00000000" w14:paraId="00000175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impartirán las clases usando la plataforma TEAMS.</w:t>
                </w:r>
              </w:p>
              <w:p w:rsidR="00000000" w:rsidDel="00000000" w:rsidP="00000000" w:rsidRDefault="00000000" w:rsidRPr="00000000" w14:paraId="00000176">
                <w:pPr>
                  <w:widowControl w:val="0"/>
                  <w:ind w:left="1440" w:firstLine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7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CLASE PRÁCTICAS</w:t>
                </w:r>
              </w:p>
              <w:p w:rsidR="00000000" w:rsidDel="00000000" w:rsidP="00000000" w:rsidRDefault="00000000" w:rsidRPr="00000000" w14:paraId="00000178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harán las prácticas simuladas y documentaciones.</w:t>
                </w:r>
              </w:p>
              <w:p w:rsidR="00000000" w:rsidDel="00000000" w:rsidP="00000000" w:rsidRDefault="00000000" w:rsidRPr="00000000" w14:paraId="00000179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usará TEAMS para resolver las dudas en horario de clase, fuera de él el alumno podrá enviar un correo electrónico con las dudas.</w:t>
                </w:r>
              </w:p>
              <w:p w:rsidR="00000000" w:rsidDel="00000000" w:rsidP="00000000" w:rsidRDefault="00000000" w:rsidRPr="00000000" w14:paraId="0000017A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B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COMUNICACIÓN:</w:t>
                </w:r>
              </w:p>
              <w:p w:rsidR="00000000" w:rsidDel="00000000" w:rsidP="00000000" w:rsidRDefault="00000000" w:rsidRPr="00000000" w14:paraId="0000017C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Para la comunicación se usará el correo electrónico.</w:t>
                </w:r>
              </w:p>
              <w:p w:rsidR="00000000" w:rsidDel="00000000" w:rsidP="00000000" w:rsidRDefault="00000000" w:rsidRPr="00000000" w14:paraId="0000017D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Para subir las prácticas se usará la plataforma de la junta (si funciona). En caso de fallar, las podrán enviar por correo electrónico.</w:t>
                </w:r>
              </w:p>
              <w:p w:rsidR="00000000" w:rsidDel="00000000" w:rsidP="00000000" w:rsidRDefault="00000000" w:rsidRPr="00000000" w14:paraId="0000017E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Todo el material del curso estará en mi web: unicarlos.es en el apartado del curso y módulo cursado.</w:t>
                </w:r>
              </w:p>
              <w:p w:rsidR="00000000" w:rsidDel="00000000" w:rsidP="00000000" w:rsidRDefault="00000000" w:rsidRPr="00000000" w14:paraId="0000017F">
                <w:pPr>
                  <w:widowControl w:val="0"/>
                  <w:ind w:left="720" w:firstLine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0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TEMARIO:</w:t>
                </w:r>
              </w:p>
              <w:p w:rsidR="00000000" w:rsidDel="00000000" w:rsidP="00000000" w:rsidRDefault="00000000" w:rsidRPr="00000000" w14:paraId="00000181">
                <w:pPr>
                  <w:widowControl w:val="0"/>
                  <w:numPr>
                    <w:ilvl w:val="0"/>
                    <w:numId w:val="5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dará el mismo que en presencial (si falta tiempo, algunos contenidos, menos útiles, se explicarán con brevedad)</w:t>
                </w:r>
              </w:p>
            </w:tc>
          </w:tr>
        </w:tbl>
      </w:sdtContent>
    </w:sdt>
    <w:p w:rsidR="00000000" w:rsidDel="00000000" w:rsidP="00000000" w:rsidRDefault="00000000" w:rsidRPr="00000000" w14:paraId="00000182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widowControl w:val="1"/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8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9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19A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right"/>
      <w:rPr/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B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C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D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E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5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1"/>
      <w:tblW w:w="9963.0" w:type="dxa"/>
      <w:jc w:val="left"/>
      <w:tblInd w:w="-831.0" w:type="dxa"/>
      <w:tblLayout w:type="fixed"/>
      <w:tblLook w:val="0000"/>
    </w:tblPr>
    <w:tblGrid>
      <w:gridCol w:w="1994"/>
      <w:gridCol w:w="5580"/>
      <w:gridCol w:w="2389"/>
      <w:tblGridChange w:id="0">
        <w:tblGrid>
          <w:gridCol w:w="1994"/>
          <w:gridCol w:w="5580"/>
          <w:gridCol w:w="2389"/>
        </w:tblGrid>
      </w:tblGridChange>
    </w:tblGrid>
    <w:tr>
      <w:trPr>
        <w:cantSplit w:val="0"/>
        <w:trHeight w:val="1120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86">
          <w:pPr>
            <w:keepNext w:val="0"/>
            <w:keepLines w:val="0"/>
            <w:widowControl w:val="1"/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80649</wp:posOffset>
                </wp:positionH>
                <wp:positionV relativeFrom="paragraph">
                  <wp:posOffset>148590</wp:posOffset>
                </wp:positionV>
                <wp:extent cx="1062990" cy="617855"/>
                <wp:effectExtent b="0" l="0" r="0" t="0"/>
                <wp:wrapSquare wrapText="bothSides" distB="0" distT="0" distL="114300" distR="114300"/>
                <wp:docPr descr="logo jccm" id="15" name="image2.jpg"/>
                <a:graphic>
                  <a:graphicData uri="http://schemas.openxmlformats.org/drawingml/2006/picture">
                    <pic:pic>
                      <pic:nvPicPr>
                        <pic:cNvPr descr="logo jccm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990" cy="617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8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SÍNTESIS DE LA PROGRAMACIÓN</w:t>
          </w:r>
        </w:p>
        <w:p w:rsidR="00000000" w:rsidDel="00000000" w:rsidP="00000000" w:rsidRDefault="00000000" w:rsidRPr="00000000" w14:paraId="0000018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DEL MÓDULO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8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bookmarkStart w:colFirst="0" w:colLast="0" w:name="_heading=h.qbmo0d6oyhd3" w:id="0"/>
          <w:bookmarkEnd w:id="0"/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181100" cy="1019175"/>
                <wp:effectExtent b="0" l="0" r="0" t="0"/>
                <wp:docPr id="1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1019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86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8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8B">
          <w:pPr>
            <w:tabs>
              <w:tab w:val="center" w:leader="none" w:pos="4419"/>
              <w:tab w:val="right" w:leader="none" w:pos="8838"/>
            </w:tabs>
            <w:spacing w:after="40" w:before="40" w:lineRule="auto"/>
            <w:jc w:val="center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ahoma" w:cs="Tahoma" w:eastAsia="Tahoma" w:hAnsi="Tahoma"/>
              <w:sz w:val="20"/>
              <w:szCs w:val="20"/>
              <w:rtl w:val="0"/>
            </w:rPr>
            <w:t xml:space="preserve">Proyecto Intermodular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8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8D">
    <w:pPr>
      <w:rPr>
        <w:rFonts w:ascii="Century Gothic" w:cs="Century Gothic" w:eastAsia="Century Gothic" w:hAnsi="Century Gothic"/>
        <w:b w:val="1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E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2"/>
      <w:tblW w:w="9963.0" w:type="dxa"/>
      <w:jc w:val="left"/>
      <w:tblInd w:w="-831.0" w:type="dxa"/>
      <w:tblLayout w:type="fixed"/>
      <w:tblLook w:val="0000"/>
    </w:tblPr>
    <w:tblGrid>
      <w:gridCol w:w="1994"/>
      <w:gridCol w:w="5580"/>
      <w:gridCol w:w="2389"/>
      <w:tblGridChange w:id="0">
        <w:tblGrid>
          <w:gridCol w:w="1994"/>
          <w:gridCol w:w="5580"/>
          <w:gridCol w:w="2389"/>
        </w:tblGrid>
      </w:tblGridChange>
    </w:tblGrid>
    <w:tr>
      <w:trPr>
        <w:cantSplit w:val="0"/>
        <w:trHeight w:val="1120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8F">
          <w:pPr>
            <w:keepNext w:val="0"/>
            <w:keepLines w:val="0"/>
            <w:widowControl w:val="1"/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80649</wp:posOffset>
                </wp:positionH>
                <wp:positionV relativeFrom="paragraph">
                  <wp:posOffset>148590</wp:posOffset>
                </wp:positionV>
                <wp:extent cx="1062990" cy="617855"/>
                <wp:effectExtent b="0" l="0" r="0" t="0"/>
                <wp:wrapSquare wrapText="bothSides" distB="0" distT="0" distL="114300" distR="114300"/>
                <wp:docPr descr="logo jccm" id="16" name="image2.jpg"/>
                <a:graphic>
                  <a:graphicData uri="http://schemas.openxmlformats.org/drawingml/2006/picture">
                    <pic:pic>
                      <pic:nvPicPr>
                        <pic:cNvPr descr="logo jccm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990" cy="617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9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SÍNTESIS DE LA PROGRAMACIÓN</w:t>
          </w:r>
        </w:p>
        <w:p w:rsidR="00000000" w:rsidDel="00000000" w:rsidP="00000000" w:rsidRDefault="00000000" w:rsidRPr="00000000" w14:paraId="0000019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DEL MÓDULO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9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181100" cy="1019175"/>
                <wp:effectExtent b="0" l="0" r="0" t="0"/>
                <wp:docPr id="1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1019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86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9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94">
          <w:pPr>
            <w:keepNext w:val="0"/>
            <w:keepLines w:val="0"/>
            <w:widowControl w:val="1"/>
            <w:shd w:fill="auto" w:val="clear"/>
            <w:tabs>
              <w:tab w:val="center" w:leader="none" w:pos="4419"/>
              <w:tab w:val="right" w:leader="none" w:pos="8838"/>
            </w:tabs>
            <w:spacing w:after="40" w:before="4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Mantenimiento de Equipos de Radiocomunicaciones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9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96">
    <w:pPr>
      <w:rPr>
        <w:rFonts w:ascii="Century Gothic" w:cs="Century Gothic" w:eastAsia="Century Gothic" w:hAnsi="Century Gothic"/>
        <w:b w:val="1"/>
        <w:sz w:val="22"/>
        <w:szCs w:val="22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10"/>
      <w:szCs w:val="1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normal1"/>
    <w:qFormat w:val="1"/>
    <w:pPr>
      <w:widowControl w:val="1"/>
      <w:bidi w:val="0"/>
      <w:spacing w:after="0" w:before="0"/>
      <w:jc w:val="left"/>
    </w:pPr>
    <w:rPr>
      <w:rFonts w:ascii="Times New Roman" w:cs="Arial" w:eastAsia="NSimSun" w:hAnsi="Times New Roman"/>
      <w:color w:val="auto"/>
      <w:kern w:val="0"/>
      <w:sz w:val="24"/>
      <w:szCs w:val="24"/>
      <w:lang w:bidi="hi-IN" w:eastAsia="zh-CN" w:val="es-ES_tradnl"/>
    </w:rPr>
  </w:style>
  <w:style w:type="paragraph" w:styleId="Cabeceraypie">
    <w:name w:val="Cabecera y pie"/>
    <w:basedOn w:val="Normal"/>
    <w:qFormat w:val="1"/>
    <w:pPr/>
    <w:rPr/>
  </w:style>
  <w:style w:type="paragraph" w:styleId="Header">
    <w:name w:val="header"/>
    <w:basedOn w:val="Cabeceraypie"/>
    <w:pPr/>
    <w:rPr/>
  </w:style>
  <w:style w:type="paragraph" w:styleId="Footer">
    <w:name w:val="footer"/>
    <w:basedOn w:val="Cabeceraypie"/>
    <w:pPr/>
    <w:rPr/>
  </w:style>
  <w:style w:type="paragraph" w:styleId="Contenidodelatabla">
    <w:name w:val="Contenido de la tabla"/>
    <w:basedOn w:val="Normal"/>
    <w:qFormat w:val="1"/>
    <w:pPr>
      <w:widowControl w:val="0"/>
      <w:suppressLineNumbers w:val="1"/>
    </w:pPr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40.0" w:type="dxa"/>
        <w:left w:w="40.0" w:type="dxa"/>
        <w:bottom w:w="40.0" w:type="dxa"/>
        <w:right w:w="4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40.0" w:type="dxa"/>
        <w:left w:w="40.0" w:type="dxa"/>
        <w:bottom w:w="40.0" w:type="dxa"/>
        <w:right w:w="4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40.0" w:type="dxa"/>
        <w:left w:w="40.0" w:type="dxa"/>
        <w:bottom w:w="40.0" w:type="dxa"/>
        <w:right w:w="4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40.0" w:type="dxa"/>
        <w:left w:w="40.0" w:type="dxa"/>
        <w:bottom w:w="40.0" w:type="dxa"/>
        <w:right w:w="4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xTW9XTWuhVRNz9PZ/PsV65Ulw==">CgMxLjAaHwoBMBIaChgICVIUChJ0YWJsZS5hYmMyenE5M3B1YXEaHwoBMRIaChgICVIUChJ0YWJsZS40ZmYwY3I3M2kzbW4aHwoBMhIaChgICVIUChJ0YWJsZS5ydGlud2JxaHNjODAaHwoBMxIaChgICVIUChJ0YWJsZS5wMWpsdWxucWdlY2UyDmgucWJtbzBkNm95aGQzOAByITFEZlF6TVBhcVM5VzVQRGRCUjgxU3Y2b1RObi1LZVpySw==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