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tl w:val="0"/>
        </w:rPr>
      </w:r>
    </w:p>
    <w:tbl>
      <w:tblPr>
        <w:tblStyle w:val="Table1"/>
        <w:tblW w:w="10695.0" w:type="dxa"/>
        <w:jc w:val="left"/>
        <w:tblInd w:w="-388.0" w:type="dxa"/>
        <w:tblLayout w:type="fixed"/>
        <w:tblLook w:val="0000"/>
      </w:tblPr>
      <w:tblGrid>
        <w:gridCol w:w="1980"/>
        <w:gridCol w:w="3720"/>
        <w:gridCol w:w="1905"/>
        <w:gridCol w:w="105"/>
        <w:gridCol w:w="855"/>
        <w:gridCol w:w="1560"/>
        <w:gridCol w:w="570"/>
        <w:tblGridChange w:id="0">
          <w:tblGrid>
            <w:gridCol w:w="1980"/>
            <w:gridCol w:w="3720"/>
            <w:gridCol w:w="1905"/>
            <w:gridCol w:w="105"/>
            <w:gridCol w:w="855"/>
            <w:gridCol w:w="1560"/>
            <w:gridCol w:w="570"/>
          </w:tblGrid>
        </w:tblGridChange>
      </w:tblGrid>
      <w:tr>
        <w:trPr>
          <w:cantSplit w:val="0"/>
          <w:trHeight w:val="540" w:hRule="atLeast"/>
          <w:tblHeader w:val="0"/>
        </w:trPr>
        <w:tc>
          <w:tcPr>
            <w:tcBorders>
              <w:top w:color="000000" w:space="0" w:sz="4" w:val="single"/>
              <w:left w:color="000000" w:space="0" w:sz="4" w:val="single"/>
              <w:bottom w:color="000000" w:space="0" w:sz="4" w:val="single"/>
            </w:tcBorders>
            <w:shd w:fill="e6e6e6" w:val="clear"/>
            <w:vAlign w:val="center"/>
          </w:tcPr>
          <w:p w:rsidR="00000000" w:rsidDel="00000000" w:rsidP="00000000" w:rsidRDefault="00000000" w:rsidRPr="00000000" w14:paraId="00000002">
            <w:pPr>
              <w:pBdr>
                <w:top w:space="0" w:sz="0" w:val="nil"/>
                <w:left w:space="0" w:sz="0" w:val="nil"/>
                <w:bottom w:space="0" w:sz="0" w:val="nil"/>
                <w:right w:space="0" w:sz="0" w:val="nil"/>
                <w:between w:space="0" w:sz="0" w:val="nil"/>
              </w:pBdr>
              <w:tabs>
                <w:tab w:val="center" w:leader="none" w:pos="4419"/>
                <w:tab w:val="right" w:leader="none" w:pos="8838"/>
              </w:tabs>
              <w:ind w:right="34"/>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shd w:fill="e6e6e6" w:val="clear"/>
                <w:rtl w:val="0"/>
              </w:rPr>
              <w:t xml:space="preserve">Departamento</w:t>
            </w:r>
            <w:r w:rsidDel="00000000" w:rsidR="00000000" w:rsidRPr="00000000">
              <w:rPr>
                <w:rFonts w:ascii="Arial" w:cs="Arial" w:eastAsia="Arial" w:hAnsi="Arial"/>
                <w:b w:val="1"/>
                <w:color w:val="000000"/>
                <w:sz w:val="22"/>
                <w:szCs w:val="22"/>
                <w:rtl w:val="0"/>
              </w:rPr>
              <w:t xml:space="preserve">:</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3">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Electrónica</w:t>
            </w:r>
            <w:r w:rsidDel="00000000" w:rsidR="00000000" w:rsidRPr="00000000">
              <w:rPr>
                <w:rtl w:val="0"/>
              </w:rPr>
            </w:r>
          </w:p>
        </w:tc>
        <w:tc>
          <w:tcPr>
            <w:gridSpan w:val="3"/>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04">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Curso académico:</w:t>
            </w:r>
          </w:p>
        </w:tc>
        <w:tc>
          <w:tcPr>
            <w:gridSpan w:val="2"/>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2026-2027</w:t>
            </w: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center" w:leader="none" w:pos="4419"/>
                <w:tab w:val="right" w:leader="none" w:pos="8838"/>
              </w:tabs>
              <w:ind w:right="34"/>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Módulo:</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132" w:lineRule="auto"/>
              <w:jc w:val="left"/>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Proyecto Intermodular</w:t>
            </w:r>
          </w:p>
        </w:tc>
        <w:tc>
          <w:tcPr>
            <w:gridSpan w:val="2"/>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Curso:</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1º ME</w:t>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sz w:val="22"/>
                <w:szCs w:val="22"/>
              </w:rPr>
            </w:pPr>
            <w:r w:rsidDel="00000000" w:rsidR="00000000" w:rsidRPr="00000000">
              <w:rPr>
                <w:rFonts w:ascii="Arial" w:cs="Arial" w:eastAsia="Arial" w:hAnsi="Arial"/>
                <w:sz w:val="22"/>
                <w:szCs w:val="22"/>
                <w:rtl w:val="0"/>
              </w:rPr>
              <w:t xml:space="preserve">2º ME</w:t>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Horas semanales: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1h</w:t>
            </w:r>
            <w:r w:rsidDel="00000000" w:rsidR="00000000" w:rsidRPr="00000000">
              <w:rPr>
                <w:rtl w:val="0"/>
              </w:rPr>
            </w:r>
          </w:p>
        </w:tc>
      </w:tr>
      <w:tr>
        <w:trPr>
          <w:cantSplit w:val="0"/>
          <w:trHeight w:val="340" w:hRule="atLeast"/>
          <w:tblHeader w:val="0"/>
        </w:trPr>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center" w:leader="none" w:pos="4419"/>
                <w:tab w:val="right" w:leader="none" w:pos="8838"/>
              </w:tabs>
              <w:ind w:right="34"/>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Ciclo</w:t>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center" w:leader="none" w:pos="4419"/>
                <w:tab w:val="right" w:leader="none" w:pos="8838"/>
              </w:tabs>
              <w:ind w:right="34"/>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Formativo:</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13">
            <w:pPr>
              <w:tabs>
                <w:tab w:val="center" w:leader="none" w:pos="4419"/>
                <w:tab w:val="right" w:leader="none" w:pos="8838"/>
              </w:tabs>
              <w:jc w:val="both"/>
              <w:rPr>
                <w:rFonts w:ascii="Tahoma" w:cs="Tahoma" w:eastAsia="Tahoma" w:hAnsi="Tahoma"/>
                <w:color w:val="000000"/>
                <w:sz w:val="22"/>
                <w:szCs w:val="22"/>
              </w:rPr>
            </w:pPr>
            <w:r w:rsidDel="00000000" w:rsidR="00000000" w:rsidRPr="00000000">
              <w:rPr>
                <w:sz w:val="22"/>
                <w:szCs w:val="22"/>
                <w:rtl w:val="0"/>
              </w:rPr>
              <w:t xml:space="preserve">Mantenimiento Electrónico</w:t>
            </w:r>
            <w:r w:rsidDel="00000000" w:rsidR="00000000" w:rsidRPr="00000000">
              <w:rPr>
                <w:rtl w:val="0"/>
              </w:rPr>
            </w:r>
          </w:p>
        </w:tc>
        <w:tc>
          <w:tcPr>
            <w:tcBorders>
              <w:top w:color="000000" w:space="0" w:sz="4" w:val="single"/>
              <w:left w:color="000000" w:space="0" w:sz="4" w:val="single"/>
              <w:bottom w:color="000000" w:space="0" w:sz="4" w:val="single"/>
            </w:tcBorders>
            <w:shd w:fill="e0e0e0" w:val="clea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center" w:leader="none" w:pos="4419"/>
                <w:tab w:val="right" w:leader="none" w:pos="8838"/>
              </w:tabs>
              <w:jc w:val="center"/>
              <w:rPr>
                <w:rFonts w:ascii="Arial" w:cs="Arial" w:eastAsia="Arial" w:hAnsi="Arial"/>
                <w:b w:val="1"/>
                <w:color w:val="000000"/>
                <w:sz w:val="22"/>
                <w:szCs w:val="22"/>
              </w:rPr>
            </w:pPr>
            <w:r w:rsidDel="00000000" w:rsidR="00000000" w:rsidRPr="00000000">
              <w:rPr>
                <w:rFonts w:ascii="Arial" w:cs="Arial" w:eastAsia="Arial" w:hAnsi="Arial"/>
                <w:b w:val="1"/>
                <w:color w:val="000000"/>
                <w:sz w:val="22"/>
                <w:szCs w:val="22"/>
                <w:rtl w:val="0"/>
              </w:rPr>
              <w:t xml:space="preserve">Profesores:</w:t>
            </w:r>
          </w:p>
        </w:tc>
        <w:tc>
          <w:tcPr>
            <w:gridSpan w:val="4"/>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15">
            <w:pPr>
              <w:tabs>
                <w:tab w:val="center" w:leader="none" w:pos="4419"/>
                <w:tab w:val="right" w:leader="none" w:pos="8838"/>
              </w:tabs>
              <w:rPr>
                <w:rFonts w:ascii="Tahoma" w:cs="Tahoma" w:eastAsia="Tahoma" w:hAnsi="Tahoma"/>
                <w:sz w:val="22"/>
                <w:szCs w:val="22"/>
              </w:rPr>
            </w:pPr>
            <w:r w:rsidDel="00000000" w:rsidR="00000000" w:rsidRPr="00000000">
              <w:rPr>
                <w:rFonts w:ascii="Tahoma" w:cs="Tahoma" w:eastAsia="Tahoma" w:hAnsi="Tahoma"/>
                <w:sz w:val="22"/>
                <w:szCs w:val="22"/>
                <w:rtl w:val="0"/>
              </w:rPr>
              <w:t xml:space="preserve">1º Carlos Víllora Fernández</w:t>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center" w:leader="none" w:pos="4419"/>
                <w:tab w:val="right" w:leader="none" w:pos="8838"/>
              </w:tabs>
              <w:rPr>
                <w:rFonts w:ascii="Tahoma" w:cs="Tahoma" w:eastAsia="Tahoma" w:hAnsi="Tahoma"/>
                <w:sz w:val="22"/>
                <w:szCs w:val="22"/>
              </w:rPr>
            </w:pPr>
            <w:r w:rsidDel="00000000" w:rsidR="00000000" w:rsidRPr="00000000">
              <w:rPr>
                <w:rFonts w:ascii="Tahoma" w:cs="Tahoma" w:eastAsia="Tahoma" w:hAnsi="Tahoma"/>
                <w:sz w:val="22"/>
                <w:szCs w:val="22"/>
                <w:rtl w:val="0"/>
              </w:rPr>
              <w:t xml:space="preserve">2º Carlos Víllora Fernández</w:t>
            </w:r>
          </w:p>
        </w:tc>
      </w:tr>
    </w:tbl>
    <w:p w:rsidR="00000000" w:rsidDel="00000000" w:rsidP="00000000" w:rsidRDefault="00000000" w:rsidRPr="00000000" w14:paraId="0000001A">
      <w:pPr>
        <w:pBdr>
          <w:top w:space="0" w:sz="0" w:val="nil"/>
          <w:left w:space="0" w:sz="0" w:val="nil"/>
          <w:bottom w:space="0" w:sz="0" w:val="nil"/>
          <w:right w:space="0" w:sz="0" w:val="nil"/>
          <w:between w:space="0" w:sz="0" w:val="nil"/>
        </w:pBdr>
        <w:tabs>
          <w:tab w:val="center" w:leader="none" w:pos="4419"/>
          <w:tab w:val="right" w:leader="none" w:pos="8838"/>
        </w:tabs>
        <w:jc w:val="both"/>
        <w:rPr>
          <w:rFonts w:ascii="Arial" w:cs="Arial" w:eastAsia="Arial" w:hAnsi="Arial"/>
        </w:rPr>
      </w:pPr>
      <w:r w:rsidDel="00000000" w:rsidR="00000000" w:rsidRPr="00000000">
        <w:rPr>
          <w:rtl w:val="0"/>
        </w:rPr>
      </w:r>
    </w:p>
    <w:sdt>
      <w:sdtPr>
        <w:id w:val="-1156743222"/>
        <w:docPartObj>
          <w:docPartGallery w:val="Table of Contents"/>
          <w:docPartUnique w:val="1"/>
        </w:docPartObj>
      </w:sdtPr>
      <w:sdtContent>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swv92fnppnyl">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w:t>
            </w:r>
          </w:hyperlink>
          <w:hyperlink w:anchor="_heading=h.swv92fnppnyl">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_heading=h.swv92fnppnyl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INTRODUCCIÓN, CARACTERÍSTICAS DEL MÓDULO PROFESIONAL.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b32u9dkhoj5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w:t>
            </w:r>
          </w:hyperlink>
          <w:hyperlink w:anchor="_heading=h.b32u9dkhoj5a">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_heading=h.b32u9dkhoj5a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Análisis del contexto. Características del centro.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2jmz0yl4v5es">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w:t>
            </w:r>
          </w:hyperlink>
          <w:hyperlink w:anchor="_heading=h.2jmz0yl4v5es">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_heading=h.2jmz0yl4v5es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Características del alumnado.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501jpoh6lxsw">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w:t>
            </w:r>
          </w:hyperlink>
          <w:hyperlink w:anchor="_heading=h.501jpoh6lxsw">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_heading=h.501jpoh6lxsw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Prioridades establecidas en el Proyecto Educativo.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p9n88g8ozp6h">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w:t>
            </w:r>
          </w:hyperlink>
          <w:hyperlink w:anchor="_heading=h.p9n88g8ozp6h">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_heading=h.p9n88g8ozp6h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Decretos C.F.G.S en Mantenimiento Electrónico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mv3ykhg3qlwa">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1.5</w:t>
            </w:r>
          </w:hyperlink>
          <w:hyperlink w:anchor="_heading=h.mv3ykhg3qlwa">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_heading=h.mv3ykhg3qlwa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Identificación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2fv1lzf0k3u0">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1.6</w:t>
            </w:r>
          </w:hyperlink>
          <w:hyperlink w:anchor="_heading=h.2fv1lzf0k3u0">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_heading=h.2fv1lzf0k3u0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Perfil profesional del título.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vw2aonkc11g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1.7</w:t>
            </w:r>
          </w:hyperlink>
          <w:hyperlink w:anchor="_heading=h.vw2aonkc11g4">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_heading=h.vw2aonkc11g4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Competencia general.</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k4xnx7bihhf9">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w:t>
            </w:r>
          </w:hyperlink>
          <w:hyperlink w:anchor="_heading=h.k4xnx7bihhf9">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_heading=h.k4xnx7bihhf9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OBJETIVOS DEL MÓDULO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17a5d7objh71">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2.1</w:t>
            </w:r>
          </w:hyperlink>
          <w:hyperlink w:anchor="_heading=h.17a5d7objh71">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_heading=h.17a5d7objh71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Resultados de Aprendizaje (Objetivos Didácticos)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hzddudi45z2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w:t>
            </w:r>
          </w:hyperlink>
          <w:hyperlink w:anchor="_heading=h.hzddudi45z2u">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_heading=h.hzddudi45z2u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TEMPORALIZACIÓN. SECUENCIACIÓN DE LOS CONTENIDOS.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rjluf9a8zexu">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3.1</w:t>
            </w:r>
          </w:hyperlink>
          <w:hyperlink w:anchor="_heading=h.rjluf9a8zexu">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_heading=h.rjluf9a8zexu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Temporalización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guneyznaigm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3.2</w:t>
            </w:r>
          </w:hyperlink>
          <w:hyperlink w:anchor="_heading=h.guneyznaigm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_heading=h.guneyznaigmr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Secuenciación de los contenidos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q73yd86xketb">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w:t>
            </w:r>
          </w:hyperlink>
          <w:hyperlink w:anchor="_heading=h.q73yd86xketb">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_heading=h.q73yd86xketb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CRITERIOS DE EVALUACIÓN / HERRAMIENTA DE </w:t>
          </w:r>
          <w:r w:rsidDel="00000000" w:rsidR="00000000" w:rsidRPr="00000000">
            <w:rPr>
              <w:rFonts w:ascii="Arial" w:cs="Arial" w:eastAsia="Arial" w:hAnsi="Arial"/>
              <w:rtl w:val="0"/>
            </w:rPr>
            <w:t xml:space="preserve">EVALUACIÓN</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vi5ew0uce6az">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w:t>
            </w:r>
          </w:hyperlink>
          <w:hyperlink w:anchor="_heading=h.vi5ew0uce6az">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_heading=h.vi5ew0uce6az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METODOLOGÍA. MÉTODOS DE TRABAJO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d0mv38nqc1lz">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5.1</w:t>
            </w:r>
          </w:hyperlink>
          <w:hyperlink w:anchor="_heading=h.d0mv38nqc1lz">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_heading=h.d0mv38nqc1lz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Métodos de trabajo.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oq24ga8wa38d">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5.2</w:t>
            </w:r>
          </w:hyperlink>
          <w:hyperlink w:anchor="_heading=h.oq24ga8wa38d">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_heading=h.oq24ga8wa38d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Agrupamientos.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rv1qw94q9qpi">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5.3</w:t>
            </w:r>
          </w:hyperlink>
          <w:hyperlink w:anchor="_heading=h.rv1qw94q9qpi">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_heading=h.rv1qw94q9qpi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Espacios.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wxccc0v388b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w:t>
            </w:r>
          </w:hyperlink>
          <w:hyperlink w:anchor="_heading=h.wxccc0v388bv">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_heading=h.wxccc0v388bv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Instrumentos y Procedimientos de evaluación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vgsqgxrvgnw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w:t>
            </w:r>
          </w:hyperlink>
          <w:hyperlink w:anchor="_heading=h.vgsqgxrvgnw3">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_heading=h.vgsqgxrvgnw3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Sistemas de Calificación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1bl7m38g56xv">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7.1</w:t>
            </w:r>
          </w:hyperlink>
          <w:hyperlink w:anchor="_heading=h.1bl7m38g56xv">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_heading=h.1bl7m38g56xv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Criterios de calificación y recuperación.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ushiggjkt82n">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7.2</w:t>
            </w:r>
          </w:hyperlink>
          <w:hyperlink w:anchor="_heading=h.ushiggjkt82n">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_heading=h.ushiggjkt82n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RESUMEN CRITERIOS DE EVALUACIÓN Y RESULTADOS DE APRENDIZAJE DESARROLLADOS EN LA FORMACIÓN EN EMPRESA.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nu1dnpq0133">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7.3</w:t>
            </w:r>
          </w:hyperlink>
          <w:hyperlink w:anchor="_heading=h.nu1dnpq0133">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_heading=h.nu1dnpq0133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Convocatorias ordinarias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fegyd8wh5fij">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7.4</w:t>
            </w:r>
          </w:hyperlink>
          <w:hyperlink w:anchor="_heading=h.fegyd8wh5fij">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_heading=h.fegyd8wh5fij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Alumnos que han perdido el derecho a la evaluación continua.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xpk3d5yj5i04">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w:t>
            </w:r>
          </w:hyperlink>
          <w:hyperlink w:anchor="_heading=h.xpk3d5yj5i04">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_heading=h.xpk3d5yj5i04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Sistema de Recuperación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6</w:t>
          </w:r>
          <w:r w:rsidDel="00000000" w:rsidR="00000000" w:rsidRPr="00000000">
            <w:fldChar w:fldCharType="end"/>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3xqhomq7ioox">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8.1</w:t>
            </w:r>
          </w:hyperlink>
          <w:hyperlink w:anchor="_heading=h.3xqhomq7ioox">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_heading=h.3xqhomq7ioox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Convocatoria extraordinaria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80"/>
              <w:tab w:val="right" w:leader="none" w:pos="9628"/>
            </w:tabs>
            <w:spacing w:after="100" w:before="0" w:line="240" w:lineRule="auto"/>
            <w:ind w:left="24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cydymdz45n5j">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8.2</w:t>
            </w:r>
          </w:hyperlink>
          <w:hyperlink w:anchor="_heading=h.cydymdz45n5j">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_heading=h.cydymdz45n5j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Alumnos que promocionan con módulos pendientes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8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y1ufjbsfzp7y">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w:t>
            </w:r>
          </w:hyperlink>
          <w:hyperlink w:anchor="_heading=h.y1ufjbsfzp7y">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_heading=h.y1ufjbsfzp7y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Medidas de atención a la diversidad del alumnado. Adaptaciones de acceso</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9w7bl4curf8b">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w:t>
            </w:r>
          </w:hyperlink>
          <w:hyperlink w:anchor="_heading=h.9w7bl4curf8b">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_heading=h.9w7bl4curf8b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Materiales curriculares y recursos didácticos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qwwb0xb2sa5t">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w:t>
            </w:r>
          </w:hyperlink>
          <w:hyperlink w:anchor="_heading=h.qwwb0xb2sa5t">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_heading=h.qwwb0xb2sa5t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Plan de Actividades complementarias</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ayipuqp7q2os">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12</w:t>
            </w:r>
          </w:hyperlink>
          <w:hyperlink w:anchor="_heading=h.ayipuqp7q2os">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_heading=h.ayipuqp7q2os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Sistema de coordinación entre los profesores/as que imparten el módulo: resultados de aprendizaje, criterios, procedimientos e instrumentos de evaluación, temporalización y responsables de la evaluación del proceso de enseñanza-aprendizaje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akspyjiz97s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13</w:t>
            </w:r>
          </w:hyperlink>
          <w:hyperlink w:anchor="_heading=h.akspyjiz97sr">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_heading=h.akspyjiz97sr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Actividades a realizar por los alumnos entre la 1ª y 2ª evaluación ordinaria</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60"/>
              <w:tab w:val="right" w:leader="none" w:pos="9628"/>
            </w:tabs>
            <w:spacing w:after="100" w:before="0" w:line="240" w:lineRule="auto"/>
            <w:ind w:left="0" w:right="0" w:firstLine="0"/>
            <w:jc w:val="left"/>
            <w:rPr>
              <w:rFonts w:ascii="Cambria" w:cs="Cambria" w:eastAsia="Cambria" w:hAnsi="Cambria"/>
              <w:b w:val="0"/>
              <w:i w:val="0"/>
              <w:smallCaps w:val="0"/>
              <w:strike w:val="0"/>
              <w:color w:val="000000"/>
              <w:sz w:val="22"/>
              <w:szCs w:val="22"/>
              <w:u w:val="none"/>
              <w:shd w:fill="auto" w:val="clear"/>
              <w:vertAlign w:val="baseline"/>
            </w:rPr>
          </w:pPr>
          <w:hyperlink w:anchor="_heading=h.dv67z2nhd43o">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14</w:t>
            </w:r>
          </w:hyperlink>
          <w:hyperlink w:anchor="_heading=h.dv67z2nhd43o">
            <w:r w:rsidDel="00000000" w:rsidR="00000000" w:rsidRPr="00000000">
              <w:rPr>
                <w:rFonts w:ascii="Cambria" w:cs="Cambria" w:eastAsia="Cambria" w:hAnsi="Cambria"/>
                <w:b w:val="0"/>
                <w:i w:val="0"/>
                <w:smallCaps w:val="0"/>
                <w:strike w:val="0"/>
                <w:color w:val="000000"/>
                <w:sz w:val="22"/>
                <w:szCs w:val="22"/>
                <w:u w:val="none"/>
                <w:shd w:fill="auto" w:val="clear"/>
                <w:vertAlign w:val="baseline"/>
                <w:rtl w:val="0"/>
              </w:rPr>
              <w:tab/>
            </w:r>
          </w:hyperlink>
          <w:r w:rsidDel="00000000" w:rsidR="00000000" w:rsidRPr="00000000">
            <w:fldChar w:fldCharType="begin"/>
            <w:instrText xml:space="preserve"> PAGEREF _heading=h.dv67z2nhd43o \h </w:instrText>
            <w:fldChar w:fldCharType="separate"/>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Anexo Modelo Síntesis de la Programación</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leader="none" w:pos="9637"/>
            </w:tabs>
            <w:spacing w:after="80" w:before="200" w:lineRule="auto"/>
            <w:rPr>
              <w:rFonts w:ascii="Arial" w:cs="Arial" w:eastAsia="Arial" w:hAnsi="Arial"/>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D">
      <w:pPr>
        <w:rPr>
          <w:rFonts w:ascii="Arial" w:cs="Arial" w:eastAsia="Arial" w:hAnsi="Arial"/>
        </w:rPr>
      </w:pPr>
      <w:r w:rsidDel="00000000" w:rsidR="00000000" w:rsidRPr="00000000">
        <w:br w:type="page"/>
      </w:r>
      <w:r w:rsidDel="00000000" w:rsidR="00000000" w:rsidRPr="00000000">
        <w:rPr>
          <w:rtl w:val="0"/>
        </w:rPr>
      </w:r>
    </w:p>
    <w:p w:rsidR="00000000" w:rsidDel="00000000" w:rsidP="00000000" w:rsidRDefault="00000000" w:rsidRPr="00000000" w14:paraId="0000003E">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swv92fnppnyl" w:id="0"/>
      <w:bookmarkEnd w:id="0"/>
      <w:r w:rsidDel="00000000" w:rsidR="00000000" w:rsidRPr="00000000">
        <w:rPr>
          <w:rFonts w:ascii="Arial" w:cs="Arial" w:eastAsia="Arial" w:hAnsi="Arial"/>
          <w:rtl w:val="0"/>
        </w:rPr>
        <w:t xml:space="preserve">INTRODUCCIÓN, CARACTERÍSTICAS DEL MÓDULO PROFESIONAL.</w:t>
      </w:r>
    </w:p>
    <w:p w:rsidR="00000000" w:rsidDel="00000000" w:rsidP="00000000" w:rsidRDefault="00000000" w:rsidRPr="00000000" w14:paraId="0000003F">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b32u9dkhoj5a" w:id="1"/>
      <w:bookmarkEnd w:id="1"/>
      <w:r w:rsidDel="00000000" w:rsidR="00000000" w:rsidRPr="00000000">
        <w:rPr>
          <w:rFonts w:ascii="Arial" w:cs="Arial" w:eastAsia="Arial" w:hAnsi="Arial"/>
          <w:rtl w:val="0"/>
        </w:rPr>
        <w:t xml:space="preserve">Análisis del contexto. Características del centro.</w:t>
      </w:r>
    </w:p>
    <w:p w:rsidR="00000000" w:rsidDel="00000000" w:rsidP="00000000" w:rsidRDefault="00000000" w:rsidRPr="00000000" w14:paraId="00000040">
      <w:pPr>
        <w:widowControl w:val="0"/>
        <w:ind w:left="709" w:firstLine="0"/>
        <w:rPr>
          <w:rFonts w:ascii="Arial" w:cs="Arial" w:eastAsia="Arial" w:hAnsi="Arial"/>
          <w:b w:val="1"/>
        </w:rPr>
      </w:pPr>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El </w:t>
      </w:r>
      <w:r w:rsidDel="00000000" w:rsidR="00000000" w:rsidRPr="00000000">
        <w:rPr>
          <w:rFonts w:ascii="Arial" w:cs="Arial" w:eastAsia="Arial" w:hAnsi="Arial"/>
          <w:b w:val="0"/>
          <w:i w:val="1"/>
          <w:smallCaps w:val="0"/>
          <w:strike w:val="0"/>
          <w:color w:val="000000"/>
          <w:sz w:val="20"/>
          <w:szCs w:val="20"/>
          <w:u w:val="single"/>
          <w:shd w:fill="auto" w:val="clear"/>
          <w:vertAlign w:val="baseline"/>
          <w:rtl w:val="0"/>
        </w:rPr>
        <w:t xml:space="preserve">IES Universidad Laboral de Albacete</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es un Centro Público de Enseñanza, dependiente de la Consejería de Educación y Ciencia de la Junta de Comunidades de Castilla- La Mancha.</w:t>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Está situado en una zona de expansión e importante crecimiento de Albacete, rodeado de varios institutos, de un teatro y muy próximo al principal parque empresarial de la ciudad.</w:t>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ab/>
        <w:t xml:space="preserve">Cuenta el IES con  adecuados y modernos medios educativos y  una excelente dotación en cuanto a medios técnicos se refiere, con instalaciones perfectamente renovadas.  Se estructura en más de 45 aulas ordinarias con medios audiovisuales, laboratorios, aulas de idiomas, música, dibujo, tecnología, aulas Althia, aula-hogar, aulas de prácticas de Hostelería, laboratorios de electrónica, biblioteca, instalaciones deportivas y 2 residencias de alumnos y alumnas. Cuenta, asimismo, con enfermería y comedor</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2jmz0yl4v5es" w:id="2"/>
      <w:bookmarkEnd w:id="2"/>
      <w:r w:rsidDel="00000000" w:rsidR="00000000" w:rsidRPr="00000000">
        <w:rPr>
          <w:rFonts w:ascii="Arial" w:cs="Arial" w:eastAsia="Arial" w:hAnsi="Arial"/>
          <w:rtl w:val="0"/>
        </w:rPr>
        <w:t xml:space="preserve">Características del alumnado.</w:t>
      </w:r>
    </w:p>
    <w:p w:rsidR="00000000" w:rsidDel="00000000" w:rsidP="00000000" w:rsidRDefault="00000000" w:rsidRPr="00000000" w14:paraId="00000048">
      <w:pPr>
        <w:widowControl w:val="0"/>
        <w:ind w:left="709" w:firstLine="0"/>
        <w:rPr>
          <w:rFonts w:ascii="Arial" w:cs="Arial" w:eastAsia="Arial" w:hAnsi="Arial"/>
          <w:b w:val="1"/>
        </w:rPr>
      </w:pPr>
      <w:r w:rsidDel="00000000" w:rsidR="00000000" w:rsidRPr="00000000">
        <w:rPr>
          <w:rtl w:val="0"/>
        </w:rPr>
      </w:r>
    </w:p>
    <w:p w:rsidR="00000000" w:rsidDel="00000000" w:rsidP="00000000" w:rsidRDefault="00000000" w:rsidRPr="00000000" w14:paraId="00000049">
      <w:pPr>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procedencia de los alumnos es, en un alto porcentaje - aproximadamente 60% - de fuera de la ciudad de Albacete, usuarios del transporte escolar. Hay pocos alumnos inmigrantes.</w:t>
      </w:r>
    </w:p>
    <w:p w:rsidR="00000000" w:rsidDel="00000000" w:rsidP="00000000" w:rsidRDefault="00000000" w:rsidRPr="00000000" w14:paraId="0000004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B">
      <w:pPr>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No se manifiestan graves problemas sociales entre los alumnos/as, procedentes en importante proporción de zonas rurales (entre otros motivos porque el centro cuenta con una Residencia-Internado) y de nivel socio-económico y cultural medio.</w:t>
      </w:r>
    </w:p>
    <w:p w:rsidR="00000000" w:rsidDel="00000000" w:rsidP="00000000" w:rsidRDefault="00000000" w:rsidRPr="00000000" w14:paraId="0000004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4D">
      <w:pPr>
        <w:ind w:firstLine="72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alumnado del Ciclo Formativo Superior de Sistemas de Telecomunicación e informáticos, procede de Bachillerato LOE, de otros ciclos formativos, de la prueba de acceso, de estudios universitarios, del mundo laboral y de la oferta de enseñanza modular. El nivel de conocimientos previos del alumnado es, en principio, homogéneo, dado que todos los alumnos han superado el primer curso del ciclo, si bien hay pequeñas diferencias entre el alumnado que accede desde un ciclo formativo de grado medio y el que lo hace desde bachillerato, teniendo el primer grupo más base técnica y conocimientos de la instrumentación y procedimientos relacionados con este campo, y más base matemática el segundo grupo.</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0">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501jpoh6lxsw" w:id="3"/>
      <w:bookmarkEnd w:id="3"/>
      <w:r w:rsidDel="00000000" w:rsidR="00000000" w:rsidRPr="00000000">
        <w:rPr>
          <w:rFonts w:ascii="Arial" w:cs="Arial" w:eastAsia="Arial" w:hAnsi="Arial"/>
          <w:rtl w:val="0"/>
        </w:rPr>
        <w:t xml:space="preserve">Prioridades establecidas en el Proyecto Educativo.</w:t>
      </w:r>
    </w:p>
    <w:p w:rsidR="00000000" w:rsidDel="00000000" w:rsidP="00000000" w:rsidRDefault="00000000" w:rsidRPr="00000000" w14:paraId="00000051">
      <w:pPr>
        <w:widowControl w:val="0"/>
        <w:ind w:left="709" w:firstLine="0"/>
        <w:jc w:val="both"/>
        <w:rPr>
          <w:rFonts w:ascii="Arial" w:cs="Arial" w:eastAsia="Arial" w:hAnsi="Arial"/>
        </w:rPr>
      </w:pPr>
      <w:r w:rsidDel="00000000" w:rsidR="00000000" w:rsidRPr="00000000">
        <w:rPr>
          <w:rtl w:val="0"/>
        </w:rPr>
      </w:r>
    </w:p>
    <w:p w:rsidR="00000000" w:rsidDel="00000000" w:rsidP="00000000" w:rsidRDefault="00000000" w:rsidRPr="00000000" w14:paraId="00000052">
      <w:pPr>
        <w:widowControl w:val="0"/>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ab/>
      </w:r>
      <w:r w:rsidDel="00000000" w:rsidR="00000000" w:rsidRPr="00000000">
        <w:rPr>
          <w:rFonts w:ascii="Arial" w:cs="Arial" w:eastAsia="Arial" w:hAnsi="Arial"/>
          <w:sz w:val="20"/>
          <w:szCs w:val="20"/>
          <w:u w:val="single"/>
          <w:rtl w:val="0"/>
        </w:rPr>
        <w:t xml:space="preserve">Son prioridades establecidas en el el Proyecto del IES Universidad Laboral:</w:t>
      </w:r>
      <w:r w:rsidDel="00000000" w:rsidR="00000000" w:rsidRPr="00000000">
        <w:rPr>
          <w:rtl w:val="0"/>
        </w:rPr>
      </w:r>
    </w:p>
    <w:p w:rsidR="00000000" w:rsidDel="00000000" w:rsidP="00000000" w:rsidRDefault="00000000" w:rsidRPr="00000000" w14:paraId="00000053">
      <w:pPr>
        <w:widowControl w:val="0"/>
        <w:ind w:left="709"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4">
      <w:pPr>
        <w:widowControl w:val="0"/>
        <w:ind w:left="141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El respeto a la pluralidad cultural e ideología. Adoptando como principio el pluralismo y defensa de los valores democráticos.</w:t>
      </w:r>
    </w:p>
    <w:p w:rsidR="00000000" w:rsidDel="00000000" w:rsidP="00000000" w:rsidRDefault="00000000" w:rsidRPr="00000000" w14:paraId="00000055">
      <w:pPr>
        <w:widowControl w:val="0"/>
        <w:ind w:left="709"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6">
      <w:pPr>
        <w:widowControl w:val="0"/>
        <w:ind w:left="141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Estilo de educación: la intervención educativa potenciará en todo momento la reflexión y el sentido crítico hacia la realidad con el ánimo de intervenir sobre ella para transformarla y conservarla en lo necesario. Adoptando como principios reguladores, la coeducación, la integración, derecho a la diferencia, educación integral y comprensiva, así como el espíritu crítico.</w:t>
      </w:r>
    </w:p>
    <w:p w:rsidR="00000000" w:rsidDel="00000000" w:rsidP="00000000" w:rsidRDefault="00000000" w:rsidRPr="00000000" w14:paraId="00000057">
      <w:pPr>
        <w:widowControl w:val="0"/>
        <w:ind w:left="141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Estilo de enseñanza – aprendizaje: prestará en todo momento atención a:</w:t>
      </w:r>
    </w:p>
    <w:p w:rsidR="00000000" w:rsidDel="00000000" w:rsidP="00000000" w:rsidRDefault="00000000" w:rsidRPr="00000000" w14:paraId="00000058">
      <w:pPr>
        <w:widowControl w:val="0"/>
        <w:ind w:left="1418"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9">
      <w:pPr>
        <w:widowControl w:val="0"/>
        <w:numPr>
          <w:ilvl w:val="0"/>
          <w:numId w:val="1"/>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Relación entre práctica y teoría</w:t>
      </w:r>
    </w:p>
    <w:p w:rsidR="00000000" w:rsidDel="00000000" w:rsidP="00000000" w:rsidRDefault="00000000" w:rsidRPr="00000000" w14:paraId="0000005A">
      <w:pPr>
        <w:widowControl w:val="0"/>
        <w:numPr>
          <w:ilvl w:val="0"/>
          <w:numId w:val="1"/>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Metodología individualizada, activa y constructiva</w:t>
      </w:r>
    </w:p>
    <w:p w:rsidR="00000000" w:rsidDel="00000000" w:rsidP="00000000" w:rsidRDefault="00000000" w:rsidRPr="00000000" w14:paraId="0000005B">
      <w:pPr>
        <w:widowControl w:val="0"/>
        <w:numPr>
          <w:ilvl w:val="0"/>
          <w:numId w:val="1"/>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Medios de comunicación de masas y nuevas tecnologías</w:t>
      </w:r>
    </w:p>
    <w:p w:rsidR="00000000" w:rsidDel="00000000" w:rsidP="00000000" w:rsidRDefault="00000000" w:rsidRPr="00000000" w14:paraId="0000005C">
      <w:pPr>
        <w:widowControl w:val="0"/>
        <w:numPr>
          <w:ilvl w:val="0"/>
          <w:numId w:val="1"/>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Disciplina.</w:t>
      </w:r>
    </w:p>
    <w:p w:rsidR="00000000" w:rsidDel="00000000" w:rsidP="00000000" w:rsidRDefault="00000000" w:rsidRPr="00000000" w14:paraId="0000005D">
      <w:pPr>
        <w:widowControl w:val="0"/>
        <w:ind w:left="2127" w:hanging="36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5E">
      <w:pPr>
        <w:widowControl w:val="0"/>
        <w:ind w:left="1418"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Principios en los que se basa el modelo de enseñanza:</w:t>
      </w:r>
    </w:p>
    <w:p w:rsidR="00000000" w:rsidDel="00000000" w:rsidP="00000000" w:rsidRDefault="00000000" w:rsidRPr="00000000" w14:paraId="0000005F">
      <w:pPr>
        <w:widowControl w:val="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0">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Los objetivos deben estar claramente definidos.</w:t>
      </w:r>
    </w:p>
    <w:p w:rsidR="00000000" w:rsidDel="00000000" w:rsidP="00000000" w:rsidRDefault="00000000" w:rsidRPr="00000000" w14:paraId="00000061">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pretende la integración personal y social.</w:t>
      </w:r>
    </w:p>
    <w:p w:rsidR="00000000" w:rsidDel="00000000" w:rsidP="00000000" w:rsidRDefault="00000000" w:rsidRPr="00000000" w14:paraId="00000062">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 importante es que el alumno/a participe, manipulando y experimentando los conocimientos.</w:t>
      </w:r>
    </w:p>
    <w:p w:rsidR="00000000" w:rsidDel="00000000" w:rsidP="00000000" w:rsidRDefault="00000000" w:rsidRPr="00000000" w14:paraId="00000063">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profesor debe ser animador del trabajo de sus alumnos/as sabiendo que éstos son los protagonistas de su propio aprendizaje.</w:t>
      </w:r>
    </w:p>
    <w:p w:rsidR="00000000" w:rsidDel="00000000" w:rsidP="00000000" w:rsidRDefault="00000000" w:rsidRPr="00000000" w14:paraId="00000064">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aprendizaje debe basarse en los conocimientos previos.</w:t>
      </w:r>
    </w:p>
    <w:p w:rsidR="00000000" w:rsidDel="00000000" w:rsidP="00000000" w:rsidRDefault="00000000" w:rsidRPr="00000000" w14:paraId="00000065">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enseñanza se dirige a dar respuestas a las necesidades de los alumnos.</w:t>
      </w:r>
    </w:p>
    <w:p w:rsidR="00000000" w:rsidDel="00000000" w:rsidP="00000000" w:rsidRDefault="00000000" w:rsidRPr="00000000" w14:paraId="00000066">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Las actividades pretenden el desarrollo global.</w:t>
      </w:r>
    </w:p>
    <w:p w:rsidR="00000000" w:rsidDel="00000000" w:rsidP="00000000" w:rsidRDefault="00000000" w:rsidRPr="00000000" w14:paraId="00000067">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Los conocimientos deben presentarse organizados en tema por áreas.</w:t>
      </w:r>
    </w:p>
    <w:p w:rsidR="00000000" w:rsidDel="00000000" w:rsidP="00000000" w:rsidRDefault="00000000" w:rsidRPr="00000000" w14:paraId="00000068">
      <w:pPr>
        <w:widowControl w:val="0"/>
        <w:numPr>
          <w:ilvl w:val="0"/>
          <w:numId w:val="3"/>
        </w:numPr>
        <w:ind w:left="2127" w:hanging="36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profesor debe apoyarse en instrumentos muy elaborados.</w:t>
      </w:r>
    </w:p>
    <w:p w:rsidR="00000000" w:rsidDel="00000000" w:rsidP="00000000" w:rsidRDefault="00000000" w:rsidRPr="00000000" w14:paraId="00000069">
      <w:pPr>
        <w:widowControl w:val="0"/>
        <w:ind w:left="2127"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A">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p9n88g8ozp6h" w:id="4"/>
      <w:bookmarkEnd w:id="4"/>
      <w:r w:rsidDel="00000000" w:rsidR="00000000" w:rsidRPr="00000000">
        <w:rPr>
          <w:rFonts w:ascii="Arial" w:cs="Arial" w:eastAsia="Arial" w:hAnsi="Arial"/>
          <w:rtl w:val="0"/>
        </w:rPr>
        <w:t xml:space="preserve">Decretos C.F.G.S en Mantenimiento Electrónico</w:t>
      </w:r>
    </w:p>
    <w:p w:rsidR="00000000" w:rsidDel="00000000" w:rsidP="00000000" w:rsidRDefault="00000000" w:rsidRPr="00000000" w14:paraId="0000006B">
      <w:pPr>
        <w:widowControl w:val="0"/>
        <w:shd w:fill="ffffff" w:val="clear"/>
        <w:spacing w:after="120"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ind w:right="690"/>
        <w:rPr>
          <w:rFonts w:ascii="Arial" w:cs="Arial" w:eastAsia="Arial" w:hAnsi="Arial"/>
          <w:color w:val="000000"/>
          <w:sz w:val="20"/>
          <w:szCs w:val="20"/>
        </w:rPr>
      </w:pPr>
      <w:r w:rsidDel="00000000" w:rsidR="00000000" w:rsidRPr="00000000">
        <w:rPr>
          <w:rFonts w:ascii="Arial" w:cs="Arial" w:eastAsia="Arial" w:hAnsi="Arial"/>
          <w:color w:val="000000"/>
          <w:sz w:val="20"/>
          <w:szCs w:val="20"/>
          <w:rtl w:val="0"/>
        </w:rPr>
        <w:t xml:space="preserve">Se encuentra regulado por las siguientes normas:</w:t>
      </w:r>
    </w:p>
    <w:p w:rsidR="00000000" w:rsidDel="00000000" w:rsidP="00000000" w:rsidRDefault="00000000" w:rsidRPr="00000000" w14:paraId="0000006D">
      <w:pPr>
        <w:pBdr>
          <w:top w:space="0" w:sz="0" w:val="nil"/>
          <w:left w:space="0" w:sz="0" w:val="nil"/>
          <w:bottom w:space="0" w:sz="0" w:val="nil"/>
          <w:right w:space="0" w:sz="0" w:val="nil"/>
          <w:between w:space="0" w:sz="0" w:val="nil"/>
        </w:pBdr>
        <w:ind w:right="690"/>
        <w:rPr>
          <w:rFonts w:ascii="Arial" w:cs="Arial" w:eastAsia="Arial" w:hAnsi="Arial"/>
          <w:color w:val="000000"/>
          <w:sz w:val="20"/>
          <w:szCs w:val="20"/>
        </w:rPr>
      </w:pPr>
      <w:r w:rsidDel="00000000" w:rsidR="00000000" w:rsidRPr="00000000">
        <w:rPr>
          <w:rtl w:val="0"/>
        </w:rPr>
      </w:r>
    </w:p>
    <w:p w:rsidR="00000000" w:rsidDel="00000000" w:rsidP="00000000" w:rsidRDefault="00000000" w:rsidRPr="00000000" w14:paraId="0000006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REAL DECRETO 883/2011</w:t>
      </w:r>
      <w:r w:rsidDel="00000000" w:rsidR="00000000" w:rsidRPr="00000000">
        <w:rPr>
          <w:rFonts w:ascii="Arial" w:cs="Arial" w:eastAsia="Arial" w:hAnsi="Arial"/>
          <w:sz w:val="20"/>
          <w:szCs w:val="20"/>
          <w:rtl w:val="0"/>
        </w:rPr>
        <w:t xml:space="preserve">, de 24 de junio, por el que se establece el Título de </w:t>
      </w:r>
      <w:r w:rsidDel="00000000" w:rsidR="00000000" w:rsidRPr="00000000">
        <w:rPr>
          <w:rFonts w:ascii="Arial" w:cs="Arial" w:eastAsia="Arial" w:hAnsi="Arial"/>
          <w:b w:val="1"/>
          <w:sz w:val="20"/>
          <w:szCs w:val="20"/>
          <w:rtl w:val="0"/>
        </w:rPr>
        <w:t xml:space="preserve">Técnico Superior en Sistemas de Telecomunicaciones e informáticos </w:t>
      </w:r>
      <w:r w:rsidDel="00000000" w:rsidR="00000000" w:rsidRPr="00000000">
        <w:rPr>
          <w:rFonts w:ascii="Arial" w:cs="Arial" w:eastAsia="Arial" w:hAnsi="Arial"/>
          <w:sz w:val="20"/>
          <w:szCs w:val="20"/>
          <w:rtl w:val="0"/>
        </w:rPr>
        <w:t xml:space="preserve">y se fijan sus enseñanzas mínimas.</w:t>
      </w:r>
    </w:p>
    <w:p w:rsidR="00000000" w:rsidDel="00000000" w:rsidP="00000000" w:rsidRDefault="00000000" w:rsidRPr="00000000" w14:paraId="0000006F">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Decreto 59/2013</w:t>
      </w:r>
      <w:r w:rsidDel="00000000" w:rsidR="00000000" w:rsidRPr="00000000">
        <w:rPr>
          <w:rFonts w:ascii="Arial" w:cs="Arial" w:eastAsia="Arial" w:hAnsi="Arial"/>
          <w:sz w:val="20"/>
          <w:szCs w:val="20"/>
          <w:rtl w:val="0"/>
        </w:rPr>
        <w:t xml:space="preserve">, de 03/09/2013, por el que se establece el currículo del ciclo formativo de grado superior correspondiente al </w:t>
      </w:r>
      <w:r w:rsidDel="00000000" w:rsidR="00000000" w:rsidRPr="00000000">
        <w:rPr>
          <w:rFonts w:ascii="Arial" w:cs="Arial" w:eastAsia="Arial" w:hAnsi="Arial"/>
          <w:b w:val="1"/>
          <w:sz w:val="20"/>
          <w:szCs w:val="20"/>
          <w:rtl w:val="0"/>
        </w:rPr>
        <w:t xml:space="preserve">Título de Técnico Superior en Sistemas de Telecomunicaciones e informáticos </w:t>
      </w:r>
      <w:r w:rsidDel="00000000" w:rsidR="00000000" w:rsidRPr="00000000">
        <w:rPr>
          <w:rFonts w:ascii="Arial" w:cs="Arial" w:eastAsia="Arial" w:hAnsi="Arial"/>
          <w:sz w:val="20"/>
          <w:szCs w:val="20"/>
          <w:rtl w:val="0"/>
        </w:rPr>
        <w:t xml:space="preserve">en la Comunidad Autónoma de Castilla-La Mancha.</w:t>
      </w:r>
    </w:p>
    <w:p w:rsidR="00000000" w:rsidDel="00000000" w:rsidP="00000000" w:rsidRDefault="00000000" w:rsidRPr="00000000" w14:paraId="00000071">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2">
      <w:pPr>
        <w:jc w:val="both"/>
        <w:rPr>
          <w:rFonts w:ascii="Arial" w:cs="Arial" w:eastAsia="Arial" w:hAnsi="Arial"/>
          <w:sz w:val="20"/>
          <w:szCs w:val="20"/>
        </w:rPr>
      </w:pPr>
      <w:r w:rsidDel="00000000" w:rsidR="00000000" w:rsidRPr="00000000">
        <w:rPr>
          <w:rFonts w:ascii="Arial" w:cs="Arial" w:eastAsia="Arial" w:hAnsi="Arial"/>
          <w:b w:val="1"/>
          <w:sz w:val="20"/>
          <w:szCs w:val="20"/>
          <w:rtl w:val="0"/>
        </w:rPr>
        <w:t xml:space="preserve">- Real Decreto 500/2024</w:t>
      </w:r>
      <w:r w:rsidDel="00000000" w:rsidR="00000000" w:rsidRPr="00000000">
        <w:rPr>
          <w:rFonts w:ascii="Arial" w:cs="Arial" w:eastAsia="Arial" w:hAnsi="Arial"/>
          <w:sz w:val="20"/>
          <w:szCs w:val="20"/>
          <w:rtl w:val="0"/>
        </w:rPr>
        <w:t xml:space="preserve">, de 21 de mayo, por el que se modifican determinados reales decretos por los que se establecen títulos de Formación Profesional de grado superior y se fijan sus enseñanzas mínimas. </w:t>
      </w:r>
    </w:p>
    <w:p w:rsidR="00000000" w:rsidDel="00000000" w:rsidP="00000000" w:rsidRDefault="00000000" w:rsidRPr="00000000" w14:paraId="00000073">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4">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sz w:val="20"/>
          <w:szCs w:val="20"/>
          <w:rtl w:val="0"/>
        </w:rPr>
        <w:t xml:space="preserve">Decreto 80/2024</w:t>
      </w:r>
      <w:r w:rsidDel="00000000" w:rsidR="00000000" w:rsidRPr="00000000">
        <w:rPr>
          <w:rFonts w:ascii="Arial" w:cs="Arial" w:eastAsia="Arial" w:hAnsi="Arial"/>
          <w:sz w:val="20"/>
          <w:szCs w:val="20"/>
          <w:rtl w:val="0"/>
        </w:rPr>
        <w:t xml:space="preserve">, de 5 de noviembre, por el que se modifican determinados decretos que establecen los currículos de los ciclos formativos de grado superior correspondientes a los títulos de Técnico o Técnica Superior de Formación Profesional en la comunidad autónoma de Castilla-La Mancha. </w:t>
      </w:r>
    </w:p>
    <w:p w:rsidR="00000000" w:rsidDel="00000000" w:rsidP="00000000" w:rsidRDefault="00000000" w:rsidRPr="00000000" w14:paraId="00000075">
      <w:pPr>
        <w:keepNext w:val="1"/>
        <w:keepLines w:val="1"/>
        <w:pBdr>
          <w:top w:space="0" w:sz="0" w:val="nil"/>
          <w:left w:space="0" w:sz="0" w:val="nil"/>
          <w:bottom w:space="0" w:sz="0" w:val="nil"/>
          <w:right w:space="0" w:sz="0" w:val="nil"/>
          <w:between w:space="0" w:sz="0" w:val="nil"/>
        </w:pBdr>
        <w:tabs>
          <w:tab w:val="center" w:leader="none" w:pos="4819"/>
          <w:tab w:val="right" w:leader="none" w:pos="9638"/>
          <w:tab w:val="center" w:leader="none" w:pos="4819"/>
          <w:tab w:val="right" w:leader="none" w:pos="9638"/>
        </w:tabs>
        <w:ind w:left="576" w:firstLine="0"/>
        <w:jc w:val="both"/>
        <w:rPr>
          <w:rFonts w:ascii="Arial" w:cs="Arial" w:eastAsia="Arial" w:hAnsi="Arial"/>
          <w:b w:val="1"/>
          <w:color w:val="38761d"/>
          <w:sz w:val="20"/>
          <w:szCs w:val="20"/>
        </w:rPr>
      </w:pPr>
      <w:r w:rsidDel="00000000" w:rsidR="00000000" w:rsidRPr="00000000">
        <w:rPr>
          <w:rtl w:val="0"/>
        </w:rPr>
      </w:r>
    </w:p>
    <w:p w:rsidR="00000000" w:rsidDel="00000000" w:rsidP="00000000" w:rsidRDefault="00000000" w:rsidRPr="00000000" w14:paraId="00000076">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mv3ykhg3qlwa" w:id="5"/>
      <w:bookmarkEnd w:id="5"/>
      <w:r w:rsidDel="00000000" w:rsidR="00000000" w:rsidRPr="00000000">
        <w:rPr>
          <w:rFonts w:ascii="Arial" w:cs="Arial" w:eastAsia="Arial" w:hAnsi="Arial"/>
          <w:rtl w:val="0"/>
        </w:rPr>
        <w:t xml:space="preserve"> Identificación</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El título de Técnico Superior de Sistemas de Telecomunicaciones e Informáticos queda identificado por los siguientes elementos:</w:t>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Denominación: Sistemas de Telecomunicaciones e Informáticos</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Nivel: Formación Profesional de Grado Superior.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Duración: 2.000 horas.</w:t>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08"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Familia Profesional: Electricidad y Electrónica</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Referente en la Clasificación Internacional Normalizada de la Educación: CINE-5b.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09"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-Nivel del Marco Español de Cualificaciones para la educación superior: Nivel 1  Técnico Superior</w:t>
      </w:r>
    </w:p>
    <w:p w:rsidR="00000000" w:rsidDel="00000000" w:rsidP="00000000" w:rsidRDefault="00000000" w:rsidRPr="00000000" w14:paraId="0000007F">
      <w:pPr>
        <w:widowControl w:val="0"/>
        <w:ind w:left="2127" w:hanging="360"/>
        <w:jc w:val="both"/>
        <w:rPr>
          <w:rFonts w:ascii="Arial" w:cs="Arial" w:eastAsia="Arial" w:hAnsi="Arial"/>
          <w:b w:val="1"/>
        </w:rPr>
      </w:pPr>
      <w:r w:rsidDel="00000000" w:rsidR="00000000" w:rsidRPr="00000000">
        <w:rPr>
          <w:rtl w:val="0"/>
        </w:rPr>
      </w:r>
    </w:p>
    <w:p w:rsidR="00000000" w:rsidDel="00000000" w:rsidP="00000000" w:rsidRDefault="00000000" w:rsidRPr="00000000" w14:paraId="00000080">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2fv1lzf0k3u0" w:id="6"/>
      <w:bookmarkEnd w:id="6"/>
      <w:r w:rsidDel="00000000" w:rsidR="00000000" w:rsidRPr="00000000">
        <w:rPr>
          <w:rFonts w:ascii="Arial" w:cs="Arial" w:eastAsia="Arial" w:hAnsi="Arial"/>
          <w:rtl w:val="0"/>
        </w:rPr>
        <w:t xml:space="preserve">Perfil profesional del título.</w:t>
      </w:r>
    </w:p>
    <w:p w:rsidR="00000000" w:rsidDel="00000000" w:rsidP="00000000" w:rsidRDefault="00000000" w:rsidRPr="00000000" w14:paraId="00000081">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El perfil profesional del título de </w:t>
      </w:r>
      <w:r w:rsidDel="00000000" w:rsidR="00000000" w:rsidRPr="00000000">
        <w:rPr>
          <w:rFonts w:ascii="Arial" w:cs="Arial" w:eastAsia="Arial" w:hAnsi="Arial"/>
          <w:b w:val="1"/>
          <w:i w:val="0"/>
          <w:smallCaps w:val="0"/>
          <w:strike w:val="0"/>
          <w:color w:val="000000"/>
          <w:sz w:val="20"/>
          <w:szCs w:val="20"/>
          <w:u w:val="none"/>
          <w:shd w:fill="auto" w:val="clear"/>
          <w:vertAlign w:val="baseline"/>
          <w:rtl w:val="0"/>
        </w:rPr>
        <w:t xml:space="preserve">Técnico Superior de Sistemas de Telecomunicaciones e Informáticos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queda determinado por su competencia general, sus competencias profesionales, personales y sociales, y por la relación de cualificaciones y, en su caso, unidades de competencia del Catálogo Nacional de Cualificaciones Profesionales incluidas en el título.</w:t>
      </w:r>
    </w:p>
    <w:p w:rsidR="00000000" w:rsidDel="00000000" w:rsidP="00000000" w:rsidRDefault="00000000" w:rsidRPr="00000000" w14:paraId="00000083">
      <w:pPr>
        <w:widowControl w:val="0"/>
        <w:ind w:left="709" w:firstLine="0"/>
        <w:jc w:val="both"/>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84">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vw2aonkc11g4" w:id="7"/>
      <w:bookmarkEnd w:id="7"/>
      <w:r w:rsidDel="00000000" w:rsidR="00000000" w:rsidRPr="00000000">
        <w:rPr>
          <w:rFonts w:ascii="Arial" w:cs="Arial" w:eastAsia="Arial" w:hAnsi="Arial"/>
          <w:rtl w:val="0"/>
        </w:rPr>
        <w:t xml:space="preserve">Competencia general.</w:t>
      </w:r>
    </w:p>
    <w:p w:rsidR="00000000" w:rsidDel="00000000" w:rsidP="00000000" w:rsidRDefault="00000000" w:rsidRPr="00000000" w14:paraId="00000085">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bookmarkStart w:colFirst="0" w:colLast="0" w:name="_heading=h.k4xnx7bihhf9" w:id="8"/>
      <w:bookmarkEnd w:id="8"/>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 competencia general de este título consiste en desarrollar proyectos, así como gestionar y supervisar el montaje y mantenimiento de las infraestructuras comunes de telecomunicaciones y de sistemas y equipos de telecomunicaciones tales como redes de banda ancha y de radiocomunicaciones fijas y móviles, sistemas telemáticos, de producción audiovisual y de transmisión, a partir de la documentación técnica, normativa y procedimientos establecidos, asegurando el funcionamiento, la calidad, la seguridad y la conservación medioambiental.</w:t>
      </w:r>
    </w:p>
    <w:p w:rsidR="00000000" w:rsidDel="00000000" w:rsidP="00000000" w:rsidRDefault="00000000" w:rsidRPr="00000000" w14:paraId="00000087">
      <w:pPr>
        <w:pStyle w:val="Heading1"/>
        <w:numPr>
          <w:ilvl w:val="0"/>
          <w:numId w:val="2"/>
        </w:numPr>
        <w:tabs>
          <w:tab w:val="center" w:leader="none" w:pos="4419"/>
          <w:tab w:val="right" w:leader="none" w:pos="8838"/>
        </w:tabs>
        <w:ind w:left="432" w:hanging="432"/>
        <w:rPr>
          <w:rFonts w:ascii="Arial" w:cs="Arial" w:eastAsia="Arial" w:hAnsi="Arial"/>
        </w:rPr>
      </w:pPr>
      <w:r w:rsidDel="00000000" w:rsidR="00000000" w:rsidRPr="00000000">
        <w:rPr>
          <w:rFonts w:ascii="Arial" w:cs="Arial" w:eastAsia="Arial" w:hAnsi="Arial"/>
          <w:rtl w:val="0"/>
        </w:rPr>
        <w:t xml:space="preserve">OBJETIVOS DEL MÓDULO</w:t>
      </w:r>
    </w:p>
    <w:p w:rsidR="00000000" w:rsidDel="00000000" w:rsidP="00000000" w:rsidRDefault="00000000" w:rsidRPr="00000000" w14:paraId="00000088">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17a5d7objh71" w:id="9"/>
      <w:bookmarkEnd w:id="9"/>
      <w:r w:rsidDel="00000000" w:rsidR="00000000" w:rsidRPr="00000000">
        <w:rPr>
          <w:rFonts w:ascii="Arial" w:cs="Arial" w:eastAsia="Arial" w:hAnsi="Arial"/>
          <w:rtl w:val="0"/>
        </w:rPr>
        <w:t xml:space="preserve">Resultados de Aprendizaje (Objetivos Didácticos)</w:t>
      </w:r>
    </w:p>
    <w:p w:rsidR="00000000" w:rsidDel="00000000" w:rsidP="00000000" w:rsidRDefault="00000000" w:rsidRPr="00000000" w14:paraId="00000089">
      <w:pPr>
        <w:ind w:firstLine="426"/>
        <w:rPr>
          <w:rFonts w:ascii="Arial" w:cs="Arial" w:eastAsia="Arial" w:hAnsi="Arial"/>
          <w:sz w:val="20"/>
          <w:szCs w:val="20"/>
        </w:rPr>
      </w:pPr>
      <w:r w:rsidDel="00000000" w:rsidR="00000000" w:rsidRPr="00000000">
        <w:rPr>
          <w:rtl w:val="0"/>
        </w:rPr>
      </w:r>
    </w:p>
    <w:p w:rsidR="00000000" w:rsidDel="00000000" w:rsidP="00000000" w:rsidRDefault="00000000" w:rsidRPr="00000000" w14:paraId="0000008A">
      <w:pPr>
        <w:ind w:firstLine="426"/>
        <w:rPr>
          <w:rFonts w:ascii="Arial" w:cs="Arial" w:eastAsia="Arial" w:hAnsi="Arial"/>
          <w:sz w:val="20"/>
          <w:szCs w:val="20"/>
        </w:rPr>
      </w:pPr>
      <w:r w:rsidDel="00000000" w:rsidR="00000000" w:rsidRPr="00000000">
        <w:rPr>
          <w:rFonts w:ascii="Arial" w:cs="Arial" w:eastAsia="Arial" w:hAnsi="Arial"/>
          <w:sz w:val="20"/>
          <w:szCs w:val="20"/>
          <w:rtl w:val="0"/>
        </w:rPr>
        <w:t xml:space="preserve">Se pretenden alcanzar los siguientes objetivos didácticos, expresados en términos de </w:t>
      </w:r>
      <w:r w:rsidDel="00000000" w:rsidR="00000000" w:rsidRPr="00000000">
        <w:rPr>
          <w:rFonts w:ascii="Arial" w:cs="Arial" w:eastAsia="Arial" w:hAnsi="Arial"/>
          <w:b w:val="1"/>
          <w:sz w:val="20"/>
          <w:szCs w:val="20"/>
          <w:rtl w:val="0"/>
        </w:rPr>
        <w:t xml:space="preserve">resultados de aprendizaje</w:t>
      </w:r>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8B">
      <w:pPr>
        <w:tabs>
          <w:tab w:val="left" w:leader="none" w:pos="1344"/>
        </w:tabs>
        <w:ind w:firstLine="426"/>
        <w:rPr>
          <w:rFonts w:ascii="Arial" w:cs="Arial" w:eastAsia="Arial" w:hAnsi="Arial"/>
          <w:sz w:val="20"/>
          <w:szCs w:val="20"/>
        </w:rPr>
      </w:pPr>
      <w:r w:rsidDel="00000000" w:rsidR="00000000" w:rsidRPr="00000000">
        <w:rPr>
          <w:rFonts w:ascii="Arial" w:cs="Arial" w:eastAsia="Arial" w:hAnsi="Arial"/>
          <w:sz w:val="20"/>
          <w:szCs w:val="20"/>
          <w:rtl w:val="0"/>
        </w:rPr>
        <w:tab/>
      </w:r>
    </w:p>
    <w:tbl>
      <w:tblPr>
        <w:tblStyle w:val="Table2"/>
        <w:tblW w:w="9638.0" w:type="dxa"/>
        <w:jc w:val="left"/>
        <w:tblLayout w:type="fixed"/>
        <w:tblLook w:val="0000"/>
      </w:tblPr>
      <w:tblGrid>
        <w:gridCol w:w="9638"/>
        <w:tblGridChange w:id="0">
          <w:tblGrid>
            <w:gridCol w:w="9638"/>
          </w:tblGrid>
        </w:tblGridChange>
      </w:tblGrid>
      <w:tr>
        <w:trPr>
          <w:cantSplit w:val="0"/>
          <w:tblHeader w:val="0"/>
        </w:trPr>
        <w:tc>
          <w:tcPr>
            <w:tcBorders>
              <w:top w:color="000000" w:space="0" w:sz="0" w:val="nil"/>
              <w:left w:color="000000" w:space="0" w:sz="0" w:val="nil"/>
              <w:bottom w:color="000000" w:space="0" w:sz="0" w:val="nil"/>
              <w:right w:color="000000" w:space="0" w:sz="0" w:val="nil"/>
            </w:tcBorders>
            <w:shd w:fill="auto" w:val="clear"/>
          </w:tcPr>
          <w:p w:rsidR="00000000" w:rsidDel="00000000" w:rsidP="00000000" w:rsidRDefault="00000000" w:rsidRPr="00000000" w14:paraId="0000008C">
            <w:pPr>
              <w:spacing w:line="259"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RA1. Identifica necesidades del sector productivo, relacionándolas con proyectos tipo que las puedan satisfacer.</w:t>
            </w:r>
          </w:p>
          <w:p w:rsidR="00000000" w:rsidDel="00000000" w:rsidP="00000000" w:rsidRDefault="00000000" w:rsidRPr="00000000" w14:paraId="0000008D">
            <w:pPr>
              <w:spacing w:line="259"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RA2. Diseña proyectos relacionados con las competencias expresadas en el título, incluyendo y desarrollando las fases que lo componen.</w:t>
            </w:r>
          </w:p>
          <w:p w:rsidR="00000000" w:rsidDel="00000000" w:rsidP="00000000" w:rsidRDefault="00000000" w:rsidRPr="00000000" w14:paraId="0000008E">
            <w:pPr>
              <w:spacing w:line="259"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RA3. Planifica la ejecución del proyecto, determinando el plan de intervención y la documentación asociada.</w:t>
            </w:r>
          </w:p>
          <w:p w:rsidR="00000000" w:rsidDel="00000000" w:rsidP="00000000" w:rsidRDefault="00000000" w:rsidRPr="00000000" w14:paraId="0000008F">
            <w:pPr>
              <w:spacing w:line="259" w:lineRule="auto"/>
              <w:jc w:val="both"/>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RA4. Define los procedimientos para el seguimiento y control en la ejecución del proyecto, justificando la selección de variables e instrumentos empleados.</w:t>
            </w:r>
          </w:p>
          <w:p w:rsidR="00000000" w:rsidDel="00000000" w:rsidP="00000000" w:rsidRDefault="00000000" w:rsidRPr="00000000" w14:paraId="000000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426"/>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91">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hzddudi45z2u" w:id="10"/>
      <w:bookmarkEnd w:id="10"/>
      <w:r w:rsidDel="00000000" w:rsidR="00000000" w:rsidRPr="00000000">
        <w:rPr>
          <w:rFonts w:ascii="Arial" w:cs="Arial" w:eastAsia="Arial" w:hAnsi="Arial"/>
          <w:rtl w:val="0"/>
        </w:rPr>
        <w:t xml:space="preserve">TEMPORALIZACIÓN. SECUENCIACIÓN DE LOS CONTENIDOS.</w:t>
      </w:r>
    </w:p>
    <w:p w:rsidR="00000000" w:rsidDel="00000000" w:rsidP="00000000" w:rsidRDefault="00000000" w:rsidRPr="00000000" w14:paraId="00000092">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rjluf9a8zexu" w:id="11"/>
      <w:bookmarkEnd w:id="11"/>
      <w:r w:rsidDel="00000000" w:rsidR="00000000" w:rsidRPr="00000000">
        <w:rPr>
          <w:rFonts w:ascii="Arial" w:cs="Arial" w:eastAsia="Arial" w:hAnsi="Arial"/>
          <w:rtl w:val="0"/>
        </w:rPr>
        <w:t xml:space="preserve">Temporalización</w:t>
      </w:r>
    </w:p>
    <w:p w:rsidR="00000000" w:rsidDel="00000000" w:rsidP="00000000" w:rsidRDefault="00000000" w:rsidRPr="00000000" w14:paraId="00000093">
      <w:pPr>
        <w:tabs>
          <w:tab w:val="center" w:leader="none" w:pos="4819"/>
          <w:tab w:val="right" w:leader="none" w:pos="9638"/>
          <w:tab w:val="center" w:leader="none" w:pos="4419"/>
          <w:tab w:val="right" w:leader="none" w:pos="8838"/>
        </w:tabs>
        <w:rPr/>
      </w:pPr>
      <w:r w:rsidDel="00000000" w:rsidR="00000000" w:rsidRPr="00000000">
        <w:rPr>
          <w:rtl w:val="0"/>
        </w:rPr>
      </w:r>
    </w:p>
    <w:p w:rsidR="00000000" w:rsidDel="00000000" w:rsidP="00000000" w:rsidRDefault="00000000" w:rsidRPr="00000000" w14:paraId="00000094">
      <w:pPr>
        <w:tabs>
          <w:tab w:val="center" w:leader="none" w:pos="4819"/>
          <w:tab w:val="right" w:leader="none" w:pos="9638"/>
          <w:tab w:val="center" w:leader="none" w:pos="4419"/>
          <w:tab w:val="right" w:leader="none" w:pos="8838"/>
        </w:tabs>
        <w:rPr/>
      </w:pPr>
      <w:r w:rsidDel="00000000" w:rsidR="00000000" w:rsidRPr="00000000">
        <w:rPr>
          <w:rtl w:val="0"/>
        </w:rPr>
      </w:r>
    </w:p>
    <w:p w:rsidR="00000000" w:rsidDel="00000000" w:rsidP="00000000" w:rsidRDefault="00000000" w:rsidRPr="00000000" w14:paraId="00000095">
      <w:pPr>
        <w:widowControl w:val="0"/>
        <w:shd w:fill="ffffff" w:val="clear"/>
        <w:spacing w:after="120" w:lineRule="auto"/>
        <w:ind w:left="227"/>
        <w:jc w:val="both"/>
        <w:rPr/>
      </w:pPr>
      <w:r w:rsidDel="00000000" w:rsidR="00000000" w:rsidRPr="00000000">
        <w:rPr>
          <w:rtl w:val="0"/>
        </w:rPr>
        <w:t xml:space="preserve">La duración de este módulo es de 25 horas cada curso, repartidas en 1 hora semanal.</w:t>
      </w:r>
    </w:p>
    <w:p w:rsidR="00000000" w:rsidDel="00000000" w:rsidP="00000000" w:rsidRDefault="00000000" w:rsidRPr="00000000" w14:paraId="00000096">
      <w:pPr>
        <w:widowControl w:val="0"/>
        <w:rPr>
          <w:rFonts w:ascii="Arial" w:cs="Arial" w:eastAsia="Arial" w:hAnsi="Arial"/>
        </w:rPr>
      </w:pPr>
      <w:r w:rsidDel="00000000" w:rsidR="00000000" w:rsidRPr="00000000">
        <w:rPr>
          <w:rtl w:val="0"/>
        </w:rPr>
      </w:r>
    </w:p>
    <w:sdt>
      <w:sdtPr>
        <w:lock w:val="contentLocked"/>
        <w:id w:val="80037162"/>
        <w:tag w:val="goog_rdk_0"/>
      </w:sdtPr>
      <w:sdtContent>
        <w:tbl>
          <w:tblPr>
            <w:tblStyle w:val="Table3"/>
            <w:tblW w:w="9600.0" w:type="dxa"/>
            <w:jc w:val="left"/>
            <w:tblInd w:w="55.0" w:type="dxa"/>
            <w:tblBorders>
              <w:top w:color="000000" w:space="0" w:sz="4" w:val="single"/>
              <w:left w:color="000000" w:space="0" w:sz="4" w:val="single"/>
              <w:bottom w:color="000000" w:space="0" w:sz="4" w:val="single"/>
              <w:insideH w:color="000000" w:space="0" w:sz="4" w:val="single"/>
            </w:tblBorders>
            <w:tblLayout w:type="fixed"/>
            <w:tblLook w:val="0000"/>
          </w:tblPr>
          <w:tblGrid>
            <w:gridCol w:w="1125"/>
            <w:gridCol w:w="4110"/>
            <w:gridCol w:w="1470"/>
            <w:gridCol w:w="1215"/>
            <w:gridCol w:w="240"/>
            <w:gridCol w:w="1440"/>
            <w:tblGridChange w:id="0">
              <w:tblGrid>
                <w:gridCol w:w="1125"/>
                <w:gridCol w:w="4110"/>
                <w:gridCol w:w="1470"/>
                <w:gridCol w:w="1215"/>
                <w:gridCol w:w="240"/>
                <w:gridCol w:w="1440"/>
              </w:tblGrid>
            </w:tblGridChange>
          </w:tblGrid>
          <w:tr>
            <w:trPr>
              <w:cantSplit w:val="0"/>
              <w:trHeight w:val="440" w:hRule="atLeast"/>
              <w:tblHeader w:val="0"/>
            </w:trPr>
            <w:tc>
              <w:tcPr>
                <w:tcBorders>
                  <w:top w:color="000000" w:space="0" w:sz="4" w:val="single"/>
                  <w:left w:color="000000" w:space="0" w:sz="4" w:val="single"/>
                  <w:bottom w:color="000000" w:space="0" w:sz="4" w:val="single"/>
                </w:tcBorders>
                <w:shd w:fill="ff9966" w:val="clear"/>
                <w:tcMar>
                  <w:left w:w="54.0" w:type="dxa"/>
                </w:tcMar>
              </w:tcPr>
              <w:p w:rsidR="00000000" w:rsidDel="00000000" w:rsidP="00000000" w:rsidRDefault="00000000" w:rsidRPr="00000000" w14:paraId="00000097">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UNIDAD  NÚMERO</w:t>
                </w:r>
              </w:p>
            </w:tc>
            <w:tc>
              <w:tcPr>
                <w:tcBorders>
                  <w:top w:color="000000" w:space="0" w:sz="4" w:val="single"/>
                  <w:left w:color="000000" w:space="0" w:sz="4" w:val="single"/>
                  <w:bottom w:color="000000" w:space="0" w:sz="4" w:val="single"/>
                </w:tcBorders>
                <w:shd w:fill="ff9966" w:val="clear"/>
                <w:tcMar>
                  <w:left w:w="54.0" w:type="dxa"/>
                </w:tcMar>
              </w:tcPr>
              <w:p w:rsidR="00000000" w:rsidDel="00000000" w:rsidP="00000000" w:rsidRDefault="00000000" w:rsidRPr="00000000" w14:paraId="00000098">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TÍTULO</w:t>
                </w:r>
              </w:p>
            </w:tc>
            <w:tc>
              <w:tcPr>
                <w:tcBorders>
                  <w:top w:color="000000" w:space="0" w:sz="4" w:val="single"/>
                  <w:left w:color="000000" w:space="0" w:sz="4" w:val="single"/>
                  <w:bottom w:color="000000" w:space="0" w:sz="4" w:val="single"/>
                </w:tcBorders>
                <w:shd w:fill="ff9966" w:val="clear"/>
                <w:tcMar>
                  <w:left w:w="54.0" w:type="dxa"/>
                </w:tcMar>
              </w:tcPr>
              <w:p w:rsidR="00000000" w:rsidDel="00000000" w:rsidP="00000000" w:rsidRDefault="00000000" w:rsidRPr="00000000" w14:paraId="00000099">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PERÍODOS LECTIVOS</w:t>
                </w:r>
              </w:p>
              <w:p w:rsidR="00000000" w:rsidDel="00000000" w:rsidP="00000000" w:rsidRDefault="00000000" w:rsidRPr="00000000" w14:paraId="0000009A">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1º ME</w:t>
                </w:r>
              </w:p>
            </w:tc>
            <w:tc>
              <w:tcPr>
                <w:gridSpan w:val="2"/>
                <w:tcBorders>
                  <w:top w:color="000000" w:space="0" w:sz="4" w:val="single"/>
                  <w:left w:color="000000" w:space="0" w:sz="4" w:val="single"/>
                  <w:bottom w:color="000000" w:space="0" w:sz="4" w:val="single"/>
                  <w:right w:color="000000" w:space="0" w:sz="4" w:val="single"/>
                </w:tcBorders>
                <w:shd w:fill="ff9966" w:val="clear"/>
                <w:tcMar>
                  <w:left w:w="54.0" w:type="dxa"/>
                </w:tcMar>
              </w:tcPr>
              <w:p w:rsidR="00000000" w:rsidDel="00000000" w:rsidP="00000000" w:rsidRDefault="00000000" w:rsidRPr="00000000" w14:paraId="0000009B">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PERÍODOS LECTIVOS 2ºME</w:t>
                </w:r>
              </w:p>
            </w:tc>
            <w:tc>
              <w:tcPr>
                <w:tcBorders>
                  <w:top w:color="000000" w:space="0" w:sz="4" w:val="single"/>
                  <w:left w:color="000000" w:space="0" w:sz="4" w:val="single"/>
                  <w:bottom w:color="000000" w:space="0" w:sz="4" w:val="single"/>
                  <w:right w:color="000000" w:space="0" w:sz="4" w:val="single"/>
                </w:tcBorders>
                <w:shd w:fill="ff9966" w:val="clear"/>
                <w:tcMar>
                  <w:left w:w="54.0" w:type="dxa"/>
                </w:tcMar>
              </w:tcPr>
              <w:p w:rsidR="00000000" w:rsidDel="00000000" w:rsidP="00000000" w:rsidRDefault="00000000" w:rsidRPr="00000000" w14:paraId="0000009D">
                <w:pPr>
                  <w:widowControl w:val="0"/>
                  <w:jc w:val="center"/>
                  <w:rPr>
                    <w:rFonts w:ascii="Arial" w:cs="Arial" w:eastAsia="Arial" w:hAnsi="Arial"/>
                    <w:b w:val="1"/>
                    <w:sz w:val="22"/>
                    <w:szCs w:val="22"/>
                  </w:rPr>
                </w:pPr>
                <w:r w:rsidDel="00000000" w:rsidR="00000000" w:rsidRPr="00000000">
                  <w:rPr>
                    <w:rFonts w:ascii="Arial" w:cs="Arial" w:eastAsia="Arial" w:hAnsi="Arial"/>
                    <w:b w:val="1"/>
                    <w:sz w:val="22"/>
                    <w:szCs w:val="22"/>
                    <w:rtl w:val="0"/>
                  </w:rPr>
                  <w:t xml:space="preserve">EVLUACIÓN</w:t>
                </w:r>
              </w:p>
            </w:tc>
          </w:tr>
          <w:tr>
            <w:trPr>
              <w:cantSplit w:val="0"/>
              <w:trHeight w:val="440" w:hRule="atLeast"/>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9E">
                <w:pPr>
                  <w:widowControl w:val="0"/>
                  <w:jc w:val="center"/>
                  <w:rPr>
                    <w:rFonts w:ascii="Arial" w:cs="Arial" w:eastAsia="Arial" w:hAnsi="Arial"/>
                  </w:rPr>
                </w:pPr>
                <w:r w:rsidDel="00000000" w:rsidR="00000000" w:rsidRPr="00000000">
                  <w:rPr>
                    <w:rFonts w:ascii="Arial" w:cs="Arial" w:eastAsia="Arial" w:hAnsi="Arial"/>
                    <w:rtl w:val="0"/>
                  </w:rPr>
                  <w:t xml:space="preserve">1</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Tahoma" w:cs="Tahoma" w:eastAsia="Tahoma" w:hAnsi="Tahoma"/>
                    <w:sz w:val="22"/>
                    <w:szCs w:val="22"/>
                    <w:rtl w:val="0"/>
                  </w:rPr>
                  <w:t xml:space="preserve">1. Análisis de sector productivo</w:t>
                </w: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A0">
                <w:pPr>
                  <w:widowControl w:val="0"/>
                  <w:jc w:val="center"/>
                  <w:rPr>
                    <w:rFonts w:ascii="Arial" w:cs="Arial" w:eastAsia="Arial" w:hAnsi="Arial"/>
                  </w:rPr>
                </w:pPr>
                <w:r w:rsidDel="00000000" w:rsidR="00000000" w:rsidRPr="00000000">
                  <w:rPr>
                    <w:rFonts w:ascii="Arial" w:cs="Arial" w:eastAsia="Arial" w:hAnsi="Arial"/>
                    <w:rtl w:val="0"/>
                  </w:rPr>
                  <w:t xml:space="preserve">10</w:t>
                </w:r>
                <w:r w:rsidDel="00000000" w:rsidR="00000000" w:rsidRPr="00000000">
                  <w:rPr>
                    <w:rtl w:val="0"/>
                  </w:rPr>
                </w:r>
              </w:p>
            </w:tc>
            <w:tc>
              <w:tcPr>
                <w:gridSpan w:val="2"/>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A1">
                <w:pPr>
                  <w:widowControl w:val="0"/>
                  <w:jc w:val="center"/>
                  <w:rPr>
                    <w:rFonts w:ascii="Arial" w:cs="Arial" w:eastAsia="Arial" w:hAnsi="Arial"/>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A3">
                <w:pPr>
                  <w:widowControl w:val="0"/>
                  <w:spacing w:after="0" w:before="0" w:line="240" w:lineRule="auto"/>
                  <w:ind w:left="0" w:firstLine="0"/>
                  <w:jc w:val="center"/>
                  <w:rPr>
                    <w:rFonts w:ascii="Arial" w:cs="Arial" w:eastAsia="Arial" w:hAnsi="Arial"/>
                  </w:rPr>
                </w:pPr>
                <w:r w:rsidDel="00000000" w:rsidR="00000000" w:rsidRPr="00000000">
                  <w:rPr>
                    <w:rFonts w:ascii="Arial" w:cs="Arial" w:eastAsia="Arial" w:hAnsi="Arial"/>
                    <w:rtl w:val="0"/>
                  </w:rPr>
                  <w:t xml:space="preserve">1 y 2</w:t>
                </w:r>
              </w:p>
            </w:tc>
          </w:tr>
          <w:tr>
            <w:trPr>
              <w:cantSplit w:val="0"/>
              <w:trHeight w:val="440" w:hRule="atLeast"/>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A4">
                <w:pPr>
                  <w:widowControl w:val="0"/>
                  <w:jc w:val="center"/>
                  <w:rPr>
                    <w:rFonts w:ascii="Arial" w:cs="Arial" w:eastAsia="Arial" w:hAnsi="Arial"/>
                  </w:rPr>
                </w:pPr>
                <w:r w:rsidDel="00000000" w:rsidR="00000000" w:rsidRPr="00000000">
                  <w:rPr>
                    <w:rFonts w:ascii="Arial" w:cs="Arial" w:eastAsia="Arial" w:hAnsi="Arial"/>
                    <w:rtl w:val="0"/>
                  </w:rPr>
                  <w:t xml:space="preserve">2</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A5">
                <w:pPr>
                  <w:rPr>
                    <w:rFonts w:ascii="Arial" w:cs="Arial" w:eastAsia="Arial" w:hAnsi="Arial"/>
                    <w:b w:val="1"/>
                    <w:sz w:val="26"/>
                    <w:szCs w:val="26"/>
                  </w:rPr>
                </w:pPr>
                <w:r w:rsidDel="00000000" w:rsidR="00000000" w:rsidRPr="00000000">
                  <w:rPr>
                    <w:rFonts w:ascii="Arial" w:cs="Arial" w:eastAsia="Arial" w:hAnsi="Arial"/>
                    <w:sz w:val="22"/>
                    <w:szCs w:val="22"/>
                    <w:rtl w:val="0"/>
                  </w:rPr>
                  <w:t xml:space="preserve">2. Diseño del Proyecto Técnico</w:t>
                </w: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A6">
                <w:pPr>
                  <w:widowControl w:val="0"/>
                  <w:jc w:val="center"/>
                  <w:rPr>
                    <w:rFonts w:ascii="Arial" w:cs="Arial" w:eastAsia="Arial" w:hAnsi="Arial"/>
                  </w:rPr>
                </w:pPr>
                <w:r w:rsidDel="00000000" w:rsidR="00000000" w:rsidRPr="00000000">
                  <w:rPr>
                    <w:rFonts w:ascii="Arial" w:cs="Arial" w:eastAsia="Arial" w:hAnsi="Arial"/>
                    <w:rtl w:val="0"/>
                  </w:rPr>
                  <w:t xml:space="preserve">15</w:t>
                </w:r>
                <w:r w:rsidDel="00000000" w:rsidR="00000000" w:rsidRPr="00000000">
                  <w:rPr>
                    <w:rtl w:val="0"/>
                  </w:rPr>
                </w:r>
              </w:p>
            </w:tc>
            <w:tc>
              <w:tcPr>
                <w:gridSpan w:val="2"/>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A7">
                <w:pPr>
                  <w:widowControl w:val="0"/>
                  <w:jc w:val="center"/>
                  <w:rPr>
                    <w:rFonts w:ascii="Arial" w:cs="Arial" w:eastAsia="Arial" w:hAnsi="Arial"/>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A9">
                <w:pPr>
                  <w:widowControl w:val="0"/>
                  <w:spacing w:after="0" w:before="0" w:line="240" w:lineRule="auto"/>
                  <w:ind w:left="0" w:firstLine="0"/>
                  <w:jc w:val="center"/>
                  <w:rPr>
                    <w:rFonts w:ascii="Arial" w:cs="Arial" w:eastAsia="Arial" w:hAnsi="Arial"/>
                  </w:rPr>
                </w:pPr>
                <w:r w:rsidDel="00000000" w:rsidR="00000000" w:rsidRPr="00000000">
                  <w:rPr>
                    <w:rFonts w:ascii="Arial" w:cs="Arial" w:eastAsia="Arial" w:hAnsi="Arial"/>
                    <w:rtl w:val="0"/>
                  </w:rPr>
                  <w:t xml:space="preserve">2 y 3</w:t>
                </w:r>
              </w:p>
            </w:tc>
          </w:tr>
          <w:tr>
            <w:trPr>
              <w:cantSplit w:val="0"/>
              <w:trHeight w:val="440" w:hRule="atLeast"/>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AA">
                <w:pPr>
                  <w:widowControl w:val="0"/>
                  <w:jc w:val="center"/>
                  <w:rPr>
                    <w:rFonts w:ascii="Arial" w:cs="Arial" w:eastAsia="Arial" w:hAnsi="Arial"/>
                  </w:rPr>
                </w:pPr>
                <w:r w:rsidDel="00000000" w:rsidR="00000000" w:rsidRPr="00000000">
                  <w:rPr>
                    <w:rFonts w:ascii="Arial" w:cs="Arial" w:eastAsia="Arial" w:hAnsi="Arial"/>
                    <w:rtl w:val="0"/>
                  </w:rPr>
                  <w:t xml:space="preserve">3</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AB">
                <w:pPr>
                  <w:widowControl w:val="0"/>
                  <w:rPr>
                    <w:rFonts w:ascii="Arial" w:cs="Arial" w:eastAsia="Arial" w:hAnsi="Arial"/>
                    <w:b w:val="1"/>
                    <w:sz w:val="26"/>
                    <w:szCs w:val="26"/>
                  </w:rPr>
                </w:pPr>
                <w:r w:rsidDel="00000000" w:rsidR="00000000" w:rsidRPr="00000000">
                  <w:rPr>
                    <w:rFonts w:ascii="Arial" w:cs="Arial" w:eastAsia="Arial" w:hAnsi="Arial"/>
                    <w:sz w:val="22"/>
                    <w:szCs w:val="22"/>
                    <w:rtl w:val="0"/>
                  </w:rPr>
                  <w:t xml:space="preserve">3. Planificación de la Ejecución del Proyecto</w:t>
                </w: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AC">
                <w:pPr>
                  <w:widowControl w:val="0"/>
                  <w:jc w:val="center"/>
                  <w:rPr>
                    <w:rFonts w:ascii="Arial" w:cs="Arial" w:eastAsia="Arial" w:hAnsi="Arial"/>
                  </w:rPr>
                </w:pPr>
                <w:r w:rsidDel="00000000" w:rsidR="00000000" w:rsidRPr="00000000">
                  <w:rPr>
                    <w:rtl w:val="0"/>
                  </w:rPr>
                </w:r>
              </w:p>
            </w:tc>
            <w:tc>
              <w:tcPr>
                <w:gridSpan w:val="2"/>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AD">
                <w:pPr>
                  <w:widowControl w:val="0"/>
                  <w:jc w:val="center"/>
                  <w:rPr>
                    <w:rFonts w:ascii="Arial" w:cs="Arial" w:eastAsia="Arial" w:hAnsi="Arial"/>
                  </w:rPr>
                </w:pPr>
                <w:r w:rsidDel="00000000" w:rsidR="00000000" w:rsidRPr="00000000">
                  <w:rPr>
                    <w:rFonts w:ascii="Arial" w:cs="Arial" w:eastAsia="Arial" w:hAnsi="Arial"/>
                    <w:rtl w:val="0"/>
                  </w:rPr>
                  <w:t xml:space="preserve">15</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AF">
                <w:pPr>
                  <w:widowControl w:val="0"/>
                  <w:spacing w:after="0" w:before="0" w:line="240" w:lineRule="auto"/>
                  <w:ind w:left="0" w:firstLine="0"/>
                  <w:jc w:val="center"/>
                  <w:rPr>
                    <w:rFonts w:ascii="Arial" w:cs="Arial" w:eastAsia="Arial" w:hAnsi="Arial"/>
                  </w:rPr>
                </w:pPr>
                <w:r w:rsidDel="00000000" w:rsidR="00000000" w:rsidRPr="00000000">
                  <w:rPr>
                    <w:rFonts w:ascii="Arial" w:cs="Arial" w:eastAsia="Arial" w:hAnsi="Arial"/>
                    <w:rtl w:val="0"/>
                  </w:rPr>
                  <w:t xml:space="preserve">1</w:t>
                </w:r>
              </w:p>
            </w:tc>
          </w:tr>
          <w:tr>
            <w:trPr>
              <w:cantSplit w:val="0"/>
              <w:trHeight w:val="440" w:hRule="atLeast"/>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B0">
                <w:pPr>
                  <w:widowControl w:val="0"/>
                  <w:jc w:val="center"/>
                  <w:rPr>
                    <w:rFonts w:ascii="Arial" w:cs="Arial" w:eastAsia="Arial" w:hAnsi="Arial"/>
                  </w:rPr>
                </w:pPr>
                <w:r w:rsidDel="00000000" w:rsidR="00000000" w:rsidRPr="00000000">
                  <w:rPr>
                    <w:rFonts w:ascii="Arial" w:cs="Arial" w:eastAsia="Arial" w:hAnsi="Arial"/>
                    <w:rtl w:val="0"/>
                  </w:rPr>
                  <w:t xml:space="preserve">4</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sz w:val="22"/>
                    <w:szCs w:val="22"/>
                  </w:rPr>
                </w:pPr>
                <w:r w:rsidDel="00000000" w:rsidR="00000000" w:rsidRPr="00000000">
                  <w:rPr>
                    <w:rFonts w:ascii="Arial" w:cs="Arial" w:eastAsia="Arial" w:hAnsi="Arial"/>
                    <w:sz w:val="22"/>
                    <w:szCs w:val="22"/>
                    <w:rtl w:val="0"/>
                  </w:rPr>
                  <w:t xml:space="preserve">4. Seguimiento, Control y Evaluación del Proyecto</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B2">
                <w:pPr>
                  <w:widowControl w:val="0"/>
                  <w:jc w:val="center"/>
                  <w:rPr>
                    <w:rFonts w:ascii="Arial" w:cs="Arial" w:eastAsia="Arial" w:hAnsi="Arial"/>
                  </w:rPr>
                </w:pPr>
                <w:r w:rsidDel="00000000" w:rsidR="00000000" w:rsidRPr="00000000">
                  <w:rPr>
                    <w:rtl w:val="0"/>
                  </w:rPr>
                </w:r>
              </w:p>
            </w:tc>
            <w:tc>
              <w:tcPr>
                <w:gridSpan w:val="2"/>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B3">
                <w:pPr>
                  <w:widowControl w:val="0"/>
                  <w:jc w:val="center"/>
                  <w:rPr>
                    <w:rFonts w:ascii="Arial" w:cs="Arial" w:eastAsia="Arial" w:hAnsi="Arial"/>
                  </w:rPr>
                </w:pPr>
                <w:r w:rsidDel="00000000" w:rsidR="00000000" w:rsidRPr="00000000">
                  <w:rPr>
                    <w:rFonts w:ascii="Arial" w:cs="Arial" w:eastAsia="Arial" w:hAnsi="Arial"/>
                    <w:rtl w:val="0"/>
                  </w:rPr>
                  <w:t xml:space="preserve">10</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B5">
                <w:pPr>
                  <w:widowControl w:val="0"/>
                  <w:spacing w:after="0" w:before="0" w:line="240" w:lineRule="auto"/>
                  <w:ind w:left="0" w:firstLine="0"/>
                  <w:jc w:val="center"/>
                  <w:rPr>
                    <w:rFonts w:ascii="Arial" w:cs="Arial" w:eastAsia="Arial" w:hAnsi="Arial"/>
                  </w:rPr>
                </w:pPr>
                <w:r w:rsidDel="00000000" w:rsidR="00000000" w:rsidRPr="00000000">
                  <w:rPr>
                    <w:rFonts w:ascii="Arial" w:cs="Arial" w:eastAsia="Arial" w:hAnsi="Arial"/>
                    <w:rtl w:val="0"/>
                  </w:rPr>
                  <w:t xml:space="preserve">2</w:t>
                </w:r>
              </w:p>
            </w:tc>
          </w:tr>
          <w:tr>
            <w:trPr>
              <w:cantSplit w:val="0"/>
              <w:trHeight w:val="440" w:hRule="atLeast"/>
              <w:tblHeader w:val="0"/>
            </w:trPr>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B6">
                <w:pPr>
                  <w:widowControl w:val="0"/>
                  <w:jc w:val="center"/>
                  <w:rPr>
                    <w:rFonts w:ascii="Arial" w:cs="Arial" w:eastAsia="Arial" w:hAnsi="Arial"/>
                  </w:rPr>
                </w:pPr>
                <w:r w:rsidDel="00000000" w:rsidR="00000000" w:rsidRPr="00000000">
                  <w:rPr>
                    <w:rtl w:val="0"/>
                  </w:rPr>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B7">
                <w:pPr>
                  <w:widowControl w:val="0"/>
                  <w:jc w:val="right"/>
                  <w:rPr>
                    <w:rFonts w:ascii="Arial" w:cs="Arial" w:eastAsia="Arial" w:hAnsi="Arial"/>
                  </w:rPr>
                </w:pPr>
                <w:r w:rsidDel="00000000" w:rsidR="00000000" w:rsidRPr="00000000">
                  <w:rPr>
                    <w:rFonts w:ascii="Arial" w:cs="Arial" w:eastAsia="Arial" w:hAnsi="Arial"/>
                    <w:rtl w:val="0"/>
                  </w:rPr>
                  <w:t xml:space="preserve">Total horas:</w:t>
                </w:r>
              </w:p>
            </w:tc>
            <w:tc>
              <w:tcPr>
                <w:tcBorders>
                  <w:left w:color="000000" w:space="0" w:sz="4" w:val="single"/>
                  <w:bottom w:color="000000" w:space="0" w:sz="4" w:val="single"/>
                </w:tcBorders>
                <w:shd w:fill="auto" w:val="clear"/>
                <w:tcMar>
                  <w:left w:w="54.0" w:type="dxa"/>
                </w:tcMar>
              </w:tcPr>
              <w:p w:rsidR="00000000" w:rsidDel="00000000" w:rsidP="00000000" w:rsidRDefault="00000000" w:rsidRPr="00000000" w14:paraId="000000B8">
                <w:pPr>
                  <w:widowControl w:val="0"/>
                  <w:jc w:val="center"/>
                  <w:rPr>
                    <w:rFonts w:ascii="Arial" w:cs="Arial" w:eastAsia="Arial" w:hAnsi="Arial"/>
                  </w:rPr>
                </w:pPr>
                <w:r w:rsidDel="00000000" w:rsidR="00000000" w:rsidRPr="00000000">
                  <w:rPr>
                    <w:rFonts w:ascii="Arial" w:cs="Arial" w:eastAsia="Arial" w:hAnsi="Arial"/>
                    <w:rtl w:val="0"/>
                  </w:rPr>
                  <w:t xml:space="preserve">25</w:t>
                </w:r>
              </w:p>
            </w:tc>
            <w:tc>
              <w:tcPr>
                <w:gridSpan w:val="2"/>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B9">
                <w:pPr>
                  <w:widowControl w:val="0"/>
                  <w:jc w:val="center"/>
                  <w:rPr>
                    <w:rFonts w:ascii="Arial" w:cs="Arial" w:eastAsia="Arial" w:hAnsi="Arial"/>
                  </w:rPr>
                </w:pPr>
                <w:r w:rsidDel="00000000" w:rsidR="00000000" w:rsidRPr="00000000">
                  <w:rPr>
                    <w:rFonts w:ascii="Arial" w:cs="Arial" w:eastAsia="Arial" w:hAnsi="Arial"/>
                    <w:rtl w:val="0"/>
                  </w:rPr>
                  <w:t xml:space="preserve">25</w:t>
                </w:r>
              </w:p>
            </w:tc>
            <w:tc>
              <w:tcPr>
                <w:tcBorders>
                  <w:left w:color="000000" w:space="0" w:sz="4" w:val="single"/>
                  <w:bottom w:color="000000" w:space="0" w:sz="4" w:val="single"/>
                  <w:right w:color="000000" w:space="0" w:sz="4" w:val="single"/>
                </w:tcBorders>
                <w:shd w:fill="auto" w:val="clear"/>
                <w:tcMar>
                  <w:left w:w="54.0" w:type="dxa"/>
                </w:tcMar>
              </w:tcPr>
              <w:p w:rsidR="00000000" w:rsidDel="00000000" w:rsidP="00000000" w:rsidRDefault="00000000" w:rsidRPr="00000000" w14:paraId="000000BB">
                <w:pPr>
                  <w:widowControl w:val="0"/>
                  <w:spacing w:after="0" w:before="0" w:line="240" w:lineRule="auto"/>
                  <w:ind w:left="0" w:firstLine="0"/>
                  <w:jc w:val="center"/>
                  <w:rPr>
                    <w:rFonts w:ascii="Arial" w:cs="Arial" w:eastAsia="Arial" w:hAnsi="Arial"/>
                  </w:rPr>
                </w:pPr>
                <w:r w:rsidDel="00000000" w:rsidR="00000000" w:rsidRPr="00000000">
                  <w:rPr>
                    <w:rtl w:val="0"/>
                  </w:rPr>
                </w:r>
              </w:p>
            </w:tc>
          </w:tr>
        </w:tbl>
      </w:sdtContent>
    </w:sdt>
    <w:p w:rsidR="00000000" w:rsidDel="00000000" w:rsidP="00000000" w:rsidRDefault="00000000" w:rsidRPr="00000000" w14:paraId="000000BC">
      <w:pPr>
        <w:widowControl w:val="0"/>
        <w:rPr>
          <w:rFonts w:ascii="Arial" w:cs="Arial" w:eastAsia="Arial" w:hAnsi="Arial"/>
        </w:rPr>
      </w:pPr>
      <w:r w:rsidDel="00000000" w:rsidR="00000000" w:rsidRPr="00000000">
        <w:rPr>
          <w:rtl w:val="0"/>
        </w:rPr>
      </w:r>
    </w:p>
    <w:p w:rsidR="00000000" w:rsidDel="00000000" w:rsidP="00000000" w:rsidRDefault="00000000" w:rsidRPr="00000000" w14:paraId="000000BD">
      <w:pPr>
        <w:keepNext w:val="1"/>
        <w:keepLines w:val="1"/>
        <w:tabs>
          <w:tab w:val="center" w:leader="none" w:pos="4819"/>
          <w:tab w:val="right" w:leader="none" w:pos="9638"/>
          <w:tab w:val="center" w:leader="none" w:pos="4819"/>
          <w:tab w:val="right" w:leader="none" w:pos="9638"/>
          <w:tab w:val="center" w:leader="none" w:pos="4419"/>
          <w:tab w:val="right" w:leader="none" w:pos="8838"/>
        </w:tabs>
        <w:spacing w:after="80" w:before="360" w:lineRule="auto"/>
        <w:ind w:left="720" w:firstLine="720"/>
        <w:rPr/>
      </w:pPr>
      <w:bookmarkStart w:colFirst="0" w:colLast="0" w:name="_heading=h.fzthggv7qej1" w:id="12"/>
      <w:bookmarkEnd w:id="12"/>
      <w:r w:rsidDel="00000000" w:rsidR="00000000" w:rsidRPr="00000000">
        <w:rPr>
          <w:b w:val="1"/>
          <w:color w:val="38761d"/>
          <w:sz w:val="32"/>
          <w:szCs w:val="32"/>
          <w:rtl w:val="0"/>
        </w:rPr>
        <w:t xml:space="preserve">4.2.- Secuenciación de los contenidos</w:t>
      </w:r>
      <w:r w:rsidDel="00000000" w:rsidR="00000000" w:rsidRPr="00000000">
        <w:rPr>
          <w:rtl w:val="0"/>
        </w:rPr>
      </w:r>
    </w:p>
    <w:p w:rsidR="00000000" w:rsidDel="00000000" w:rsidP="00000000" w:rsidRDefault="00000000" w:rsidRPr="00000000" w14:paraId="000000BE">
      <w:pPr>
        <w:rPr>
          <w:rFonts w:ascii="Arial" w:cs="Arial" w:eastAsia="Arial" w:hAnsi="Arial"/>
        </w:rPr>
      </w:pPr>
      <w:r w:rsidDel="00000000" w:rsidR="00000000" w:rsidRPr="00000000">
        <w:rPr>
          <w:rtl w:val="0"/>
        </w:rPr>
      </w:r>
    </w:p>
    <w:p w:rsidR="00000000" w:rsidDel="00000000" w:rsidP="00000000" w:rsidRDefault="00000000" w:rsidRPr="00000000" w14:paraId="000000BF">
      <w:pPr>
        <w:rPr>
          <w:highlight w:val="green"/>
        </w:rPr>
      </w:pPr>
      <w:r w:rsidDel="00000000" w:rsidR="00000000" w:rsidRPr="00000000">
        <w:rPr>
          <w:highlight w:val="green"/>
          <w:rtl w:val="0"/>
        </w:rPr>
        <w:t xml:space="preserve">UNIDAD DE TRABAJO 1</w:t>
      </w:r>
    </w:p>
    <w:p w:rsidR="00000000" w:rsidDel="00000000" w:rsidP="00000000" w:rsidRDefault="00000000" w:rsidRPr="00000000" w14:paraId="000000C0">
      <w:pPr>
        <w:rPr/>
      </w:pPr>
      <w:r w:rsidDel="00000000" w:rsidR="00000000" w:rsidRPr="00000000">
        <w:rPr>
          <w:rtl w:val="0"/>
        </w:rPr>
      </w:r>
    </w:p>
    <w:sdt>
      <w:sdtPr>
        <w:lock w:val="contentLocked"/>
        <w:id w:val="-453316634"/>
        <w:tag w:val="goog_rdk_1"/>
      </w:sdtPr>
      <w:sdtContent>
        <w:tbl>
          <w:tblPr>
            <w:tblStyle w:val="Table4"/>
            <w:tblW w:w="9630.0" w:type="dxa"/>
            <w:jc w:val="left"/>
            <w:tblInd w:w="15.0" w:type="dxa"/>
            <w:tblLayout w:type="fixed"/>
            <w:tblLook w:val="0000"/>
          </w:tblPr>
          <w:tblGrid>
            <w:gridCol w:w="855"/>
            <w:gridCol w:w="8775"/>
            <w:tblGridChange w:id="0">
              <w:tblGrid>
                <w:gridCol w:w="855"/>
                <w:gridCol w:w="8775"/>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e6e6ff" w:val="clear"/>
              </w:tcPr>
              <w:p w:rsidR="00000000" w:rsidDel="00000000" w:rsidP="00000000" w:rsidRDefault="00000000" w:rsidRPr="00000000" w14:paraId="000000C1">
                <w:pPr>
                  <w:jc w:val="both"/>
                  <w:rPr/>
                </w:pPr>
                <w:r w:rsidDel="00000000" w:rsidR="00000000" w:rsidRPr="00000000">
                  <w:rPr>
                    <w:i w:val="1"/>
                    <w:rtl w:val="0"/>
                  </w:rPr>
                  <w:t xml:space="preserve">1. Análisis de sector productivo</w:t>
                </w:r>
                <w:r w:rsidDel="00000000" w:rsidR="00000000" w:rsidRPr="00000000">
                  <w:rPr>
                    <w:rtl w:val="0"/>
                  </w:rPr>
                </w:r>
              </w:p>
            </w:tc>
          </w:tr>
          <w:tr>
            <w:trPr>
              <w:cantSplit w:val="0"/>
              <w:tblHeader w:val="0"/>
            </w:trPr>
            <w:tc>
              <w:tcPr>
                <w:tcBorders>
                  <w:left w:color="000000" w:space="0" w:sz="0" w:val="nil"/>
                  <w:bottom w:color="000000" w:space="0" w:sz="0" w:val="nil"/>
                </w:tcBorders>
                <w:shd w:fill="auto" w:val="clear"/>
              </w:tcPr>
              <w:p w:rsidR="00000000" w:rsidDel="00000000" w:rsidP="00000000" w:rsidRDefault="00000000" w:rsidRPr="00000000" w14:paraId="000000C3">
                <w:pPr>
                  <w:widowControl w:val="0"/>
                  <w:rPr/>
                </w:pPr>
                <w:r w:rsidDel="00000000" w:rsidR="00000000" w:rsidRPr="00000000">
                  <w:rPr>
                    <w:rtl w:val="0"/>
                  </w:rPr>
                </w:r>
              </w:p>
            </w:tc>
            <w:tc>
              <w:tcPr>
                <w:tcBorders>
                  <w:left w:color="000000" w:space="0" w:sz="0" w:val="nil"/>
                  <w:bottom w:color="000000" w:space="0" w:sz="0" w:val="nil"/>
                  <w:right w:color="000000" w:space="0" w:sz="0" w:val="nil"/>
                </w:tcBorders>
                <w:shd w:fill="auto" w:val="clear"/>
              </w:tcPr>
              <w:p w:rsidR="00000000" w:rsidDel="00000000" w:rsidP="00000000" w:rsidRDefault="00000000" w:rsidRPr="00000000" w14:paraId="000000C4">
                <w:pPr>
                  <w:jc w:val="both"/>
                  <w:rPr>
                    <w:i w:val="1"/>
                  </w:rPr>
                </w:pPr>
                <w:r w:rsidDel="00000000" w:rsidR="00000000" w:rsidRPr="00000000">
                  <w:rPr>
                    <w:rtl w:val="0"/>
                  </w:rPr>
                </w:r>
              </w:p>
            </w:tc>
          </w:tr>
        </w:tbl>
      </w:sdtContent>
    </w:sdt>
    <w:p w:rsidR="00000000" w:rsidDel="00000000" w:rsidP="00000000" w:rsidRDefault="00000000" w:rsidRPr="00000000" w14:paraId="000000C5">
      <w:pPr>
        <w:rPr>
          <w:highlight w:val="green"/>
        </w:rPr>
      </w:pPr>
      <w:r w:rsidDel="00000000" w:rsidR="00000000" w:rsidRPr="00000000">
        <w:rPr>
          <w:highlight w:val="green"/>
          <w:rtl w:val="0"/>
        </w:rPr>
        <w:t xml:space="preserve">UNIDAD DE TRABAJO 2</w:t>
      </w:r>
    </w:p>
    <w:p w:rsidR="00000000" w:rsidDel="00000000" w:rsidP="00000000" w:rsidRDefault="00000000" w:rsidRPr="00000000" w14:paraId="000000C6">
      <w:pPr>
        <w:rPr/>
      </w:pPr>
      <w:r w:rsidDel="00000000" w:rsidR="00000000" w:rsidRPr="00000000">
        <w:rPr>
          <w:rtl w:val="0"/>
        </w:rPr>
      </w:r>
    </w:p>
    <w:sdt>
      <w:sdtPr>
        <w:lock w:val="contentLocked"/>
        <w:id w:val="-860058993"/>
        <w:tag w:val="goog_rdk_2"/>
      </w:sdtPr>
      <w:sdtContent>
        <w:tbl>
          <w:tblPr>
            <w:tblStyle w:val="Table5"/>
            <w:tblW w:w="9630.0" w:type="dxa"/>
            <w:jc w:val="left"/>
            <w:tblInd w:w="15.0" w:type="dxa"/>
            <w:tblLayout w:type="fixed"/>
            <w:tblLook w:val="0000"/>
          </w:tblPr>
          <w:tblGrid>
            <w:gridCol w:w="855"/>
            <w:gridCol w:w="8775"/>
            <w:tblGridChange w:id="0">
              <w:tblGrid>
                <w:gridCol w:w="855"/>
                <w:gridCol w:w="8775"/>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e6e6ff" w:val="clear"/>
              </w:tcPr>
              <w:p w:rsidR="00000000" w:rsidDel="00000000" w:rsidP="00000000" w:rsidRDefault="00000000" w:rsidRPr="00000000" w14:paraId="000000C7">
                <w:pPr>
                  <w:jc w:val="both"/>
                  <w:rPr/>
                </w:pPr>
                <w:r w:rsidDel="00000000" w:rsidR="00000000" w:rsidRPr="00000000">
                  <w:rPr>
                    <w:i w:val="1"/>
                    <w:rtl w:val="0"/>
                  </w:rPr>
                  <w:t xml:space="preserve">2. Diseño del Proyecto Técnico</w:t>
                </w:r>
                <w:r w:rsidDel="00000000" w:rsidR="00000000" w:rsidRPr="00000000">
                  <w:rPr>
                    <w:rtl w:val="0"/>
                  </w:rPr>
                </w:r>
              </w:p>
            </w:tc>
          </w:tr>
          <w:tr>
            <w:trPr>
              <w:cantSplit w:val="0"/>
              <w:tblHeader w:val="0"/>
            </w:trPr>
            <w:tc>
              <w:tcPr>
                <w:tcBorders>
                  <w:left w:color="000000" w:space="0" w:sz="0" w:val="nil"/>
                  <w:bottom w:color="000000" w:space="0" w:sz="0" w:val="nil"/>
                </w:tcBorders>
                <w:shd w:fill="auto" w:val="clear"/>
              </w:tcPr>
              <w:p w:rsidR="00000000" w:rsidDel="00000000" w:rsidP="00000000" w:rsidRDefault="00000000" w:rsidRPr="00000000" w14:paraId="000000C9">
                <w:pPr>
                  <w:widowControl w:val="0"/>
                  <w:rPr/>
                </w:pPr>
                <w:r w:rsidDel="00000000" w:rsidR="00000000" w:rsidRPr="00000000">
                  <w:rPr>
                    <w:rtl w:val="0"/>
                  </w:rPr>
                </w:r>
              </w:p>
            </w:tc>
            <w:tc>
              <w:tcPr>
                <w:tcBorders>
                  <w:left w:color="000000" w:space="0" w:sz="0" w:val="nil"/>
                  <w:bottom w:color="000000" w:space="0" w:sz="0" w:val="nil"/>
                  <w:right w:color="000000" w:space="0" w:sz="0" w:val="nil"/>
                </w:tcBorders>
                <w:shd w:fill="auto" w:val="clear"/>
              </w:tcPr>
              <w:p w:rsidR="00000000" w:rsidDel="00000000" w:rsidP="00000000" w:rsidRDefault="00000000" w:rsidRPr="00000000" w14:paraId="000000CA">
                <w:pPr>
                  <w:jc w:val="both"/>
                  <w:rPr>
                    <w:i w:val="1"/>
                  </w:rPr>
                </w:pPr>
                <w:r w:rsidDel="00000000" w:rsidR="00000000" w:rsidRPr="00000000">
                  <w:rPr>
                    <w:rtl w:val="0"/>
                  </w:rPr>
                </w:r>
              </w:p>
            </w:tc>
          </w:tr>
        </w:tbl>
      </w:sdtContent>
    </w:sdt>
    <w:p w:rsidR="00000000" w:rsidDel="00000000" w:rsidP="00000000" w:rsidRDefault="00000000" w:rsidRPr="00000000" w14:paraId="000000CB">
      <w:pPr>
        <w:rPr>
          <w:highlight w:val="green"/>
        </w:rPr>
      </w:pPr>
      <w:r w:rsidDel="00000000" w:rsidR="00000000" w:rsidRPr="00000000">
        <w:rPr>
          <w:highlight w:val="green"/>
          <w:rtl w:val="0"/>
        </w:rPr>
        <w:t xml:space="preserve">UNIDAD DE TRABAJO 3</w:t>
      </w:r>
    </w:p>
    <w:p w:rsidR="00000000" w:rsidDel="00000000" w:rsidP="00000000" w:rsidRDefault="00000000" w:rsidRPr="00000000" w14:paraId="000000CC">
      <w:pPr>
        <w:rPr/>
      </w:pPr>
      <w:r w:rsidDel="00000000" w:rsidR="00000000" w:rsidRPr="00000000">
        <w:rPr>
          <w:rtl w:val="0"/>
        </w:rPr>
      </w:r>
    </w:p>
    <w:sdt>
      <w:sdtPr>
        <w:lock w:val="contentLocked"/>
        <w:id w:val="-1381544283"/>
        <w:tag w:val="goog_rdk_3"/>
      </w:sdtPr>
      <w:sdtContent>
        <w:tbl>
          <w:tblPr>
            <w:tblStyle w:val="Table6"/>
            <w:tblW w:w="9630.0" w:type="dxa"/>
            <w:jc w:val="left"/>
            <w:tblInd w:w="15.0" w:type="dxa"/>
            <w:tblLayout w:type="fixed"/>
            <w:tblLook w:val="0000"/>
          </w:tblPr>
          <w:tblGrid>
            <w:gridCol w:w="855"/>
            <w:gridCol w:w="8775"/>
            <w:tblGridChange w:id="0">
              <w:tblGrid>
                <w:gridCol w:w="855"/>
                <w:gridCol w:w="8775"/>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e6e6ff" w:val="clear"/>
              </w:tcPr>
              <w:p w:rsidR="00000000" w:rsidDel="00000000" w:rsidP="00000000" w:rsidRDefault="00000000" w:rsidRPr="00000000" w14:paraId="000000CD">
                <w:pPr>
                  <w:jc w:val="both"/>
                  <w:rPr/>
                </w:pPr>
                <w:r w:rsidDel="00000000" w:rsidR="00000000" w:rsidRPr="00000000">
                  <w:rPr>
                    <w:i w:val="1"/>
                    <w:rtl w:val="0"/>
                  </w:rPr>
                  <w:t xml:space="preserve">3. Planificación de la Ejecución del Proyecto</w:t>
                </w:r>
                <w:r w:rsidDel="00000000" w:rsidR="00000000" w:rsidRPr="00000000">
                  <w:rPr>
                    <w:rtl w:val="0"/>
                  </w:rPr>
                </w:r>
              </w:p>
            </w:tc>
          </w:tr>
          <w:tr>
            <w:trPr>
              <w:cantSplit w:val="0"/>
              <w:tblHeader w:val="0"/>
            </w:trPr>
            <w:tc>
              <w:tcPr>
                <w:tcBorders>
                  <w:left w:color="000000" w:space="0" w:sz="0" w:val="nil"/>
                  <w:bottom w:color="000000" w:space="0" w:sz="0" w:val="nil"/>
                </w:tcBorders>
                <w:shd w:fill="auto" w:val="clear"/>
              </w:tcPr>
              <w:p w:rsidR="00000000" w:rsidDel="00000000" w:rsidP="00000000" w:rsidRDefault="00000000" w:rsidRPr="00000000" w14:paraId="000000CF">
                <w:pPr>
                  <w:widowControl w:val="0"/>
                  <w:rPr/>
                </w:pPr>
                <w:r w:rsidDel="00000000" w:rsidR="00000000" w:rsidRPr="00000000">
                  <w:rPr>
                    <w:rtl w:val="0"/>
                  </w:rPr>
                </w:r>
              </w:p>
            </w:tc>
            <w:tc>
              <w:tcPr>
                <w:tcBorders>
                  <w:left w:color="000000" w:space="0" w:sz="0" w:val="nil"/>
                  <w:bottom w:color="000000" w:space="0" w:sz="0" w:val="nil"/>
                  <w:right w:color="000000" w:space="0" w:sz="0" w:val="nil"/>
                </w:tcBorders>
                <w:shd w:fill="auto" w:val="clear"/>
              </w:tcPr>
              <w:p w:rsidR="00000000" w:rsidDel="00000000" w:rsidP="00000000" w:rsidRDefault="00000000" w:rsidRPr="00000000" w14:paraId="000000D0">
                <w:pPr>
                  <w:jc w:val="both"/>
                  <w:rPr>
                    <w:i w:val="1"/>
                  </w:rPr>
                </w:pPr>
                <w:r w:rsidDel="00000000" w:rsidR="00000000" w:rsidRPr="00000000">
                  <w:rPr>
                    <w:rtl w:val="0"/>
                  </w:rPr>
                </w:r>
              </w:p>
            </w:tc>
          </w:tr>
        </w:tbl>
      </w:sdtContent>
    </w:sdt>
    <w:p w:rsidR="00000000" w:rsidDel="00000000" w:rsidP="00000000" w:rsidRDefault="00000000" w:rsidRPr="00000000" w14:paraId="000000D1">
      <w:pPr>
        <w:rPr>
          <w:highlight w:val="green"/>
        </w:rPr>
      </w:pPr>
      <w:r w:rsidDel="00000000" w:rsidR="00000000" w:rsidRPr="00000000">
        <w:rPr>
          <w:highlight w:val="green"/>
          <w:rtl w:val="0"/>
        </w:rPr>
        <w:t xml:space="preserve">UNIDAD DE TRABAJO 4</w:t>
      </w:r>
    </w:p>
    <w:p w:rsidR="00000000" w:rsidDel="00000000" w:rsidP="00000000" w:rsidRDefault="00000000" w:rsidRPr="00000000" w14:paraId="000000D2">
      <w:pPr>
        <w:rPr/>
      </w:pPr>
      <w:r w:rsidDel="00000000" w:rsidR="00000000" w:rsidRPr="00000000">
        <w:rPr>
          <w:rtl w:val="0"/>
        </w:rPr>
      </w:r>
    </w:p>
    <w:sdt>
      <w:sdtPr>
        <w:lock w:val="contentLocked"/>
        <w:id w:val="-1451092716"/>
        <w:tag w:val="goog_rdk_4"/>
      </w:sdtPr>
      <w:sdtContent>
        <w:tbl>
          <w:tblPr>
            <w:tblStyle w:val="Table7"/>
            <w:tblW w:w="9630.0" w:type="dxa"/>
            <w:jc w:val="left"/>
            <w:tblInd w:w="15.0" w:type="dxa"/>
            <w:tblLayout w:type="fixed"/>
            <w:tblLook w:val="0000"/>
          </w:tblPr>
          <w:tblGrid>
            <w:gridCol w:w="855"/>
            <w:gridCol w:w="8775"/>
            <w:tblGridChange w:id="0">
              <w:tblGrid>
                <w:gridCol w:w="855"/>
                <w:gridCol w:w="8775"/>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shd w:fill="e6e6ff" w:val="clear"/>
              </w:tcPr>
              <w:p w:rsidR="00000000" w:rsidDel="00000000" w:rsidP="00000000" w:rsidRDefault="00000000" w:rsidRPr="00000000" w14:paraId="000000D3">
                <w:pPr>
                  <w:rPr/>
                </w:pPr>
                <w:r w:rsidDel="00000000" w:rsidR="00000000" w:rsidRPr="00000000">
                  <w:rPr>
                    <w:rtl w:val="0"/>
                  </w:rPr>
                  <w:t xml:space="preserve">4. Seguimiento, Control y Evaluación del Proyecto</w:t>
                </w:r>
              </w:p>
            </w:tc>
          </w:tr>
          <w:tr>
            <w:trPr>
              <w:cantSplit w:val="0"/>
              <w:tblHeader w:val="0"/>
            </w:trPr>
            <w:tc>
              <w:tcPr>
                <w:tcBorders>
                  <w:left w:color="000000" w:space="0" w:sz="0" w:val="nil"/>
                  <w:bottom w:color="000000" w:space="0" w:sz="0" w:val="nil"/>
                </w:tcBorders>
                <w:shd w:fill="auto" w:val="clear"/>
              </w:tcPr>
              <w:p w:rsidR="00000000" w:rsidDel="00000000" w:rsidP="00000000" w:rsidRDefault="00000000" w:rsidRPr="00000000" w14:paraId="000000D5">
                <w:pPr>
                  <w:widowControl w:val="0"/>
                  <w:rPr/>
                </w:pPr>
                <w:r w:rsidDel="00000000" w:rsidR="00000000" w:rsidRPr="00000000">
                  <w:rPr>
                    <w:rtl w:val="0"/>
                  </w:rPr>
                </w:r>
              </w:p>
            </w:tc>
            <w:tc>
              <w:tcPr>
                <w:tcBorders>
                  <w:left w:color="000000" w:space="0" w:sz="0" w:val="nil"/>
                  <w:bottom w:color="000000" w:space="0" w:sz="0" w:val="nil"/>
                  <w:right w:color="000000" w:space="0" w:sz="0" w:val="nil"/>
                </w:tcBorders>
                <w:shd w:fill="auto" w:val="clear"/>
              </w:tcPr>
              <w:p w:rsidR="00000000" w:rsidDel="00000000" w:rsidP="00000000" w:rsidRDefault="00000000" w:rsidRPr="00000000" w14:paraId="000000D6">
                <w:pPr>
                  <w:jc w:val="both"/>
                  <w:rPr>
                    <w:i w:val="1"/>
                  </w:rPr>
                </w:pPr>
                <w:r w:rsidDel="00000000" w:rsidR="00000000" w:rsidRPr="00000000">
                  <w:rPr>
                    <w:rtl w:val="0"/>
                  </w:rPr>
                </w:r>
              </w:p>
              <w:p w:rsidR="00000000" w:rsidDel="00000000" w:rsidP="00000000" w:rsidRDefault="00000000" w:rsidRPr="00000000" w14:paraId="000000D7">
                <w:pPr>
                  <w:jc w:val="both"/>
                  <w:rPr>
                    <w:i w:val="1"/>
                  </w:rPr>
                </w:pPr>
                <w:r w:rsidDel="00000000" w:rsidR="00000000" w:rsidRPr="00000000">
                  <w:rPr>
                    <w:rtl w:val="0"/>
                  </w:rPr>
                </w:r>
              </w:p>
              <w:p w:rsidR="00000000" w:rsidDel="00000000" w:rsidP="00000000" w:rsidRDefault="00000000" w:rsidRPr="00000000" w14:paraId="000000D8">
                <w:pPr>
                  <w:jc w:val="both"/>
                  <w:rPr>
                    <w:i w:val="1"/>
                  </w:rPr>
                </w:pPr>
                <w:r w:rsidDel="00000000" w:rsidR="00000000" w:rsidRPr="00000000">
                  <w:rPr>
                    <w:rtl w:val="0"/>
                  </w:rPr>
                </w:r>
              </w:p>
            </w:tc>
          </w:tr>
        </w:tbl>
      </w:sdtContent>
    </w:sdt>
    <w:p w:rsidR="00000000" w:rsidDel="00000000" w:rsidP="00000000" w:rsidRDefault="00000000" w:rsidRPr="00000000" w14:paraId="000000D9">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q73yd86xketb" w:id="13"/>
      <w:bookmarkEnd w:id="13"/>
      <w:r w:rsidDel="00000000" w:rsidR="00000000" w:rsidRPr="00000000">
        <w:rPr>
          <w:rFonts w:ascii="Arial" w:cs="Arial" w:eastAsia="Arial" w:hAnsi="Arial"/>
          <w:rtl w:val="0"/>
        </w:rPr>
        <w:t xml:space="preserve">Criterios de Evaluación / Indicadores.</w:t>
      </w:r>
    </w:p>
    <w:p w:rsidR="00000000" w:rsidDel="00000000" w:rsidP="00000000" w:rsidRDefault="00000000" w:rsidRPr="00000000" w14:paraId="000000DA">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DB">
      <w:pPr>
        <w:ind w:left="851" w:firstLine="0"/>
        <w:jc w:val="both"/>
        <w:rPr>
          <w:rFonts w:ascii="Arial" w:cs="Arial" w:eastAsia="Arial" w:hAnsi="Arial"/>
          <w:sz w:val="20"/>
          <w:szCs w:val="20"/>
        </w:rPr>
      </w:pPr>
      <w:r w:rsidDel="00000000" w:rsidR="00000000" w:rsidRPr="00000000">
        <w:rPr>
          <w:rtl w:val="0"/>
        </w:rPr>
      </w:r>
    </w:p>
    <w:tbl>
      <w:tblPr>
        <w:tblStyle w:val="Table8"/>
        <w:tblW w:w="97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260"/>
        <w:gridCol w:w="4755"/>
        <w:gridCol w:w="555"/>
        <w:gridCol w:w="1170"/>
        <w:gridCol w:w="750"/>
        <w:tblGridChange w:id="0">
          <w:tblGrid>
            <w:gridCol w:w="1260"/>
            <w:gridCol w:w="1260"/>
            <w:gridCol w:w="4755"/>
            <w:gridCol w:w="555"/>
            <w:gridCol w:w="1170"/>
            <w:gridCol w:w="750"/>
          </w:tblGrid>
        </w:tblGridChange>
      </w:tblGrid>
      <w:tr>
        <w:trPr>
          <w:cantSplit w:val="0"/>
          <w:trHeight w:val="510"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C">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CURSO</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D">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 y 2</w:t>
            </w:r>
          </w:p>
        </w:tc>
        <w:tc>
          <w:tcPr>
            <w:gridSpan w:val="4"/>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0DE">
            <w:pPr>
              <w:widowControl w:val="0"/>
              <w:spacing w:line="276" w:lineRule="auto"/>
              <w:rPr>
                <w:rFonts w:ascii="Arial" w:cs="Arial" w:eastAsia="Arial" w:hAnsi="Arial"/>
                <w:sz w:val="20"/>
                <w:szCs w:val="20"/>
              </w:rPr>
            </w:pPr>
            <w:r w:rsidDel="00000000" w:rsidR="00000000" w:rsidRPr="00000000">
              <w:rPr>
                <w:rFonts w:ascii="Arial" w:cs="Arial" w:eastAsia="Arial" w:hAnsi="Arial"/>
                <w:color w:val="0000ff"/>
                <w:sz w:val="20"/>
                <w:szCs w:val="20"/>
                <w:rtl w:val="0"/>
              </w:rPr>
              <w:t xml:space="preserve">C.F.G.S MANTENIMIENTO ELECTRÓNICO</w:t>
            </w:r>
            <w:r w:rsidDel="00000000" w:rsidR="00000000" w:rsidRPr="00000000">
              <w:rPr>
                <w:rtl w:val="0"/>
              </w:rPr>
            </w:r>
          </w:p>
        </w:tc>
      </w:tr>
      <w:tr>
        <w:trPr>
          <w:cantSplit w:val="0"/>
          <w:trHeight w:val="510" w:hRule="atLeast"/>
          <w:tblHeader w:val="0"/>
        </w:trPr>
        <w:tc>
          <w:tcPr>
            <w:gridSpan w:val="2"/>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2">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Módulo:</w:t>
            </w:r>
          </w:p>
        </w:tc>
        <w:tc>
          <w:tcPr>
            <w:gridSpan w:val="4"/>
            <w:tcBorders>
              <w:top w:color="cccccc" w:space="0" w:sz="6" w:val="single"/>
              <w:left w:color="cccccc" w:space="0" w:sz="6" w:val="single"/>
              <w:bottom w:color="339966"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4">
            <w:pPr>
              <w:widowControl w:val="0"/>
              <w:spacing w:line="276" w:lineRule="auto"/>
              <w:rPr>
                <w:rFonts w:ascii="Arial" w:cs="Arial" w:eastAsia="Arial" w:hAnsi="Arial"/>
                <w:sz w:val="20"/>
                <w:szCs w:val="20"/>
              </w:rPr>
            </w:pPr>
            <w:r w:rsidDel="00000000" w:rsidR="00000000" w:rsidRPr="00000000">
              <w:rPr>
                <w:rFonts w:ascii="Arial" w:cs="Arial" w:eastAsia="Arial" w:hAnsi="Arial"/>
                <w:color w:val="0000ff"/>
                <w:sz w:val="20"/>
                <w:szCs w:val="20"/>
                <w:rtl w:val="0"/>
              </w:rPr>
              <w:t xml:space="preserve">Proyecto Intermodular</w:t>
            </w:r>
            <w:r w:rsidDel="00000000" w:rsidR="00000000" w:rsidRPr="00000000">
              <w:rPr>
                <w:rtl w:val="0"/>
              </w:rPr>
            </w:r>
          </w:p>
        </w:tc>
      </w:tr>
      <w:tr>
        <w:trPr>
          <w:cantSplit w:val="0"/>
          <w:trHeight w:val="510" w:hRule="atLeast"/>
          <w:tblHeader w:val="0"/>
        </w:trPr>
        <w:tc>
          <w:tcPr>
            <w:gridSpan w:val="2"/>
            <w:tcBorders>
              <w:top w:color="cccccc" w:space="0" w:sz="6" w:val="single"/>
              <w:left w:color="cccccc" w:space="0" w:sz="6" w:val="single"/>
              <w:bottom w:color="cccccc" w:space="0" w:sz="6" w:val="single"/>
              <w:right w:color="339966"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8">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Nombre del Alumno:</w:t>
            </w:r>
          </w:p>
        </w:tc>
        <w:tc>
          <w:tcPr>
            <w:gridSpan w:val="4"/>
            <w:tcBorders>
              <w:top w:color="cccccc" w:space="0" w:sz="6" w:val="single"/>
              <w:left w:color="cccccc" w:space="0" w:sz="6" w:val="single"/>
              <w:bottom w:color="339966" w:space="0" w:sz="6" w:val="single"/>
              <w:right w:color="339966"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A">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E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0">
            <w:pPr>
              <w:widowControl w:val="0"/>
              <w:spacing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Máxima puntuación:</w:t>
            </w:r>
          </w:p>
        </w:tc>
        <w:tc>
          <w:tcPr>
            <w:tcBorders>
              <w:top w:color="cccccc" w:space="0" w:sz="6" w:val="single"/>
              <w:left w:color="cccccc" w:space="0" w:sz="6" w:val="single"/>
              <w:bottom w:color="0000ff"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2"/>
                <w:szCs w:val="22"/>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Nota total alumno:</w:t>
            </w:r>
          </w:p>
        </w:tc>
        <w:tc>
          <w:tcPr>
            <w:tcBorders>
              <w:top w:color="cccccc" w:space="0" w:sz="6" w:val="single"/>
              <w:left w:color="cccccc" w:space="0" w:sz="6" w:val="single"/>
              <w:bottom w:color="0000ff" w:space="0" w:sz="6" w:val="single"/>
              <w:right w:color="0000ff"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0F3">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b w:val="1"/>
                <w:sz w:val="22"/>
                <w:szCs w:val="22"/>
                <w:rtl w:val="0"/>
              </w:rPr>
              <w:t xml:space="preserve">0</w:t>
            </w: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9">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A">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Unidad de Trabajo</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Resultados de Aprendizaje</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C">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Criterios de Evaluación</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D">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Nota CE</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16"/>
                <w:szCs w:val="16"/>
                <w:rtl w:val="0"/>
              </w:rPr>
              <w:t xml:space="preserve">Dualizable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0FF">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16"/>
                <w:szCs w:val="16"/>
                <w:rtl w:val="0"/>
              </w:rPr>
              <w:t xml:space="preserve">Nota Alumno</w:t>
            </w:r>
            <w:r w:rsidDel="00000000" w:rsidR="00000000" w:rsidRPr="00000000">
              <w:rPr>
                <w:rtl w:val="0"/>
              </w:rPr>
            </w:r>
          </w:p>
        </w:tc>
      </w:tr>
      <w:tr>
        <w:trPr>
          <w:cantSplit w:val="0"/>
          <w:trHeight w:val="510"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00">
            <w:pPr>
              <w:widowControl w:val="0"/>
              <w:spacing w:line="276" w:lineRule="auto"/>
              <w:rPr>
                <w:sz w:val="20"/>
                <w:szCs w:val="20"/>
              </w:rPr>
            </w:pPr>
            <w:r w:rsidDel="00000000" w:rsidR="00000000" w:rsidRPr="00000000">
              <w:rPr>
                <w:sz w:val="20"/>
                <w:szCs w:val="20"/>
                <w:rtl w:val="0"/>
              </w:rPr>
              <w:t xml:space="preserve">1. Análisis de sector productivo</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01">
            <w:pPr>
              <w:widowControl w:val="0"/>
              <w:spacing w:line="276" w:lineRule="auto"/>
              <w:rPr>
                <w:sz w:val="20"/>
                <w:szCs w:val="20"/>
              </w:rPr>
            </w:pPr>
            <w:r w:rsidDel="00000000" w:rsidR="00000000" w:rsidRPr="00000000">
              <w:rPr>
                <w:sz w:val="20"/>
                <w:szCs w:val="20"/>
                <w:rtl w:val="0"/>
              </w:rPr>
              <w:t xml:space="preserve">1. Identifica necesidades del sector productivo, relacionándolas con proyectos tipo que</w:t>
            </w:r>
          </w:p>
          <w:p w:rsidR="00000000" w:rsidDel="00000000" w:rsidP="00000000" w:rsidRDefault="00000000" w:rsidRPr="00000000" w14:paraId="00000102">
            <w:pPr>
              <w:widowControl w:val="0"/>
              <w:spacing w:line="276" w:lineRule="auto"/>
              <w:rPr>
                <w:sz w:val="20"/>
                <w:szCs w:val="20"/>
              </w:rPr>
            </w:pPr>
            <w:r w:rsidDel="00000000" w:rsidR="00000000" w:rsidRPr="00000000">
              <w:rPr>
                <w:sz w:val="20"/>
                <w:szCs w:val="20"/>
                <w:rtl w:val="0"/>
              </w:rPr>
              <w:t xml:space="preserve">las puedan satisfacer.</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03">
            <w:pPr>
              <w:widowControl w:val="0"/>
              <w:spacing w:line="276" w:lineRule="auto"/>
              <w:rPr>
                <w:rFonts w:ascii="Arial" w:cs="Arial" w:eastAsia="Arial" w:hAnsi="Arial"/>
                <w:sz w:val="20"/>
                <w:szCs w:val="20"/>
              </w:rPr>
            </w:pPr>
            <w:r w:rsidDel="00000000" w:rsidR="00000000" w:rsidRPr="00000000">
              <w:rPr>
                <w:sz w:val="20"/>
                <w:szCs w:val="20"/>
                <w:rtl w:val="0"/>
              </w:rPr>
              <w:t xml:space="preserve">a) Se han clasificado las empresas del sector por sus características organizativas y el tipo de producto o servicio que ofrecen.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6">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7">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09">
            <w:pPr>
              <w:widowControl w:val="0"/>
              <w:spacing w:line="276" w:lineRule="auto"/>
              <w:rPr>
                <w:rFonts w:ascii="Arial" w:cs="Arial" w:eastAsia="Arial" w:hAnsi="Arial"/>
                <w:sz w:val="20"/>
                <w:szCs w:val="20"/>
              </w:rPr>
            </w:pPr>
            <w:r w:rsidDel="00000000" w:rsidR="00000000" w:rsidRPr="00000000">
              <w:rPr>
                <w:sz w:val="20"/>
                <w:szCs w:val="20"/>
                <w:rtl w:val="0"/>
              </w:rPr>
              <w:t xml:space="preserve">b) Se han caracterizado las empresas tipo, indicando la estructura organizativa y las funciones de cada departamento.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A">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0C">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4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D">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0F">
            <w:pPr>
              <w:widowControl w:val="0"/>
              <w:spacing w:line="276" w:lineRule="auto"/>
              <w:rPr>
                <w:rFonts w:ascii="Arial" w:cs="Arial" w:eastAsia="Arial" w:hAnsi="Arial"/>
                <w:sz w:val="20"/>
                <w:szCs w:val="20"/>
              </w:rPr>
            </w:pPr>
            <w:r w:rsidDel="00000000" w:rsidR="00000000" w:rsidRPr="00000000">
              <w:rPr>
                <w:sz w:val="20"/>
                <w:szCs w:val="20"/>
                <w:rtl w:val="0"/>
              </w:rPr>
              <w:t xml:space="preserve">c) Se han identificado las necesidades más demandadas a las empresas.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2">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6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3">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15">
            <w:pPr>
              <w:widowControl w:val="0"/>
              <w:spacing w:line="276" w:lineRule="auto"/>
              <w:rPr>
                <w:rFonts w:ascii="Arial" w:cs="Arial" w:eastAsia="Arial" w:hAnsi="Arial"/>
                <w:sz w:val="20"/>
                <w:szCs w:val="20"/>
              </w:rPr>
            </w:pPr>
            <w:r w:rsidDel="00000000" w:rsidR="00000000" w:rsidRPr="00000000">
              <w:rPr>
                <w:sz w:val="20"/>
                <w:szCs w:val="20"/>
                <w:rtl w:val="0"/>
              </w:rPr>
              <w:t xml:space="preserve">d) Se han valorado las oportunidades de negocio previsibles en el sector.</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6">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8">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49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9">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1B">
            <w:pPr>
              <w:widowControl w:val="0"/>
              <w:spacing w:line="276" w:lineRule="auto"/>
              <w:rPr>
                <w:rFonts w:ascii="Arial" w:cs="Arial" w:eastAsia="Arial" w:hAnsi="Arial"/>
                <w:sz w:val="20"/>
                <w:szCs w:val="20"/>
              </w:rPr>
            </w:pPr>
            <w:r w:rsidDel="00000000" w:rsidR="00000000" w:rsidRPr="00000000">
              <w:rPr>
                <w:sz w:val="20"/>
                <w:szCs w:val="20"/>
                <w:rtl w:val="0"/>
              </w:rPr>
              <w:t xml:space="preserve">e) Se ha identificado el tipo de proyecto requerido para dar respuesta a las demandas previstas.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C">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1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6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1F">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21">
            <w:pPr>
              <w:widowControl w:val="0"/>
              <w:spacing w:line="276" w:lineRule="auto"/>
              <w:rPr>
                <w:rFonts w:ascii="Arial" w:cs="Arial" w:eastAsia="Arial" w:hAnsi="Arial"/>
                <w:sz w:val="20"/>
                <w:szCs w:val="20"/>
              </w:rPr>
            </w:pPr>
            <w:r w:rsidDel="00000000" w:rsidR="00000000" w:rsidRPr="00000000">
              <w:rPr>
                <w:sz w:val="20"/>
                <w:szCs w:val="20"/>
                <w:rtl w:val="0"/>
              </w:rPr>
              <w:t xml:space="preserve">f) Se han determinado las características específicas requeridas en el proyecto.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4">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5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27">
            <w:pPr>
              <w:widowControl w:val="0"/>
              <w:spacing w:line="276" w:lineRule="auto"/>
              <w:rPr>
                <w:rFonts w:ascii="Arial" w:cs="Arial" w:eastAsia="Arial" w:hAnsi="Arial"/>
                <w:sz w:val="20"/>
                <w:szCs w:val="20"/>
              </w:rPr>
            </w:pPr>
            <w:r w:rsidDel="00000000" w:rsidR="00000000" w:rsidRPr="00000000">
              <w:rPr>
                <w:sz w:val="20"/>
                <w:szCs w:val="20"/>
                <w:rtl w:val="0"/>
              </w:rPr>
              <w:t xml:space="preserve">g) Se han determinado las obligaciones fiscales, laborales y de prevención de riesgos, y sus condiciones de aplicación.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A">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8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2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2D">
            <w:pPr>
              <w:widowControl w:val="0"/>
              <w:spacing w:line="276" w:lineRule="auto"/>
              <w:rPr>
                <w:rFonts w:ascii="Arial" w:cs="Arial" w:eastAsia="Arial" w:hAnsi="Arial"/>
                <w:sz w:val="20"/>
                <w:szCs w:val="20"/>
              </w:rPr>
            </w:pPr>
            <w:r w:rsidDel="00000000" w:rsidR="00000000" w:rsidRPr="00000000">
              <w:rPr>
                <w:sz w:val="20"/>
                <w:szCs w:val="20"/>
                <w:rtl w:val="0"/>
              </w:rPr>
              <w:t xml:space="preserve">h) Se han identificado posibles ayudas o subvenciones para la incorporación de las nuevas tecnologías de producción o de servicio que se proponen.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2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0">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6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33">
            <w:pPr>
              <w:widowControl w:val="0"/>
              <w:spacing w:line="276" w:lineRule="auto"/>
              <w:rPr>
                <w:rFonts w:ascii="Arial" w:cs="Arial" w:eastAsia="Arial" w:hAnsi="Arial"/>
                <w:sz w:val="20"/>
                <w:szCs w:val="20"/>
              </w:rPr>
            </w:pPr>
            <w:r w:rsidDel="00000000" w:rsidR="00000000" w:rsidRPr="00000000">
              <w:rPr>
                <w:sz w:val="20"/>
                <w:szCs w:val="20"/>
                <w:rtl w:val="0"/>
              </w:rPr>
              <w:t xml:space="preserve">i) Se ha elaborado el guion de trabajo que se va a seguir para la elaboración del proyecto.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36">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70"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3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38">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13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3A">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3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3C">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585" w:hRule="atLeast"/>
          <w:tblHeader w:val="0"/>
        </w:trPr>
        <w:tc>
          <w:tcPr>
            <w:vMerge w:val="restart"/>
            <w:tcBorders>
              <w:top w:color="cccccc"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3D">
            <w:pPr>
              <w:widowControl w:val="0"/>
              <w:spacing w:line="276" w:lineRule="auto"/>
              <w:rPr>
                <w:sz w:val="20"/>
                <w:szCs w:val="20"/>
              </w:rPr>
            </w:pPr>
            <w:r w:rsidDel="00000000" w:rsidR="00000000" w:rsidRPr="00000000">
              <w:rPr>
                <w:sz w:val="20"/>
                <w:szCs w:val="20"/>
                <w:rtl w:val="0"/>
              </w:rPr>
              <w:t xml:space="preserve">2. Diseño del Proyecto Técnico</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3E">
            <w:pPr>
              <w:widowControl w:val="0"/>
              <w:spacing w:line="276" w:lineRule="auto"/>
              <w:rPr>
                <w:sz w:val="20"/>
                <w:szCs w:val="20"/>
              </w:rPr>
            </w:pPr>
            <w:r w:rsidDel="00000000" w:rsidR="00000000" w:rsidRPr="00000000">
              <w:rPr>
                <w:sz w:val="20"/>
                <w:szCs w:val="20"/>
                <w:rtl w:val="0"/>
              </w:rPr>
              <w:t xml:space="preserve">2. Diseña proyectos relacionados con las competencias expresadas en el título,</w:t>
            </w:r>
          </w:p>
          <w:p w:rsidR="00000000" w:rsidDel="00000000" w:rsidP="00000000" w:rsidRDefault="00000000" w:rsidRPr="00000000" w14:paraId="0000013F">
            <w:pPr>
              <w:widowControl w:val="0"/>
              <w:spacing w:line="276" w:lineRule="auto"/>
              <w:rPr>
                <w:sz w:val="20"/>
                <w:szCs w:val="20"/>
              </w:rPr>
            </w:pPr>
            <w:r w:rsidDel="00000000" w:rsidR="00000000" w:rsidRPr="00000000">
              <w:rPr>
                <w:sz w:val="20"/>
                <w:szCs w:val="20"/>
                <w:rtl w:val="0"/>
              </w:rPr>
              <w:t xml:space="preserve">incluyendo y desarrollando las fases que lo componen.</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40">
            <w:pPr>
              <w:widowControl w:val="0"/>
              <w:spacing w:line="276" w:lineRule="auto"/>
              <w:rPr>
                <w:rFonts w:ascii="Arial" w:cs="Arial" w:eastAsia="Arial" w:hAnsi="Arial"/>
                <w:sz w:val="20"/>
                <w:szCs w:val="20"/>
              </w:rPr>
            </w:pPr>
            <w:r w:rsidDel="00000000" w:rsidR="00000000" w:rsidRPr="00000000">
              <w:rPr>
                <w:sz w:val="20"/>
                <w:szCs w:val="20"/>
                <w:rtl w:val="0"/>
              </w:rPr>
              <w:t xml:space="preserve">a) Se ha recopilado información relativa a los aspectos que van a ser tratados en el proyecto.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6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46">
            <w:pPr>
              <w:widowControl w:val="0"/>
              <w:spacing w:line="276" w:lineRule="auto"/>
              <w:rPr>
                <w:rFonts w:ascii="Arial" w:cs="Arial" w:eastAsia="Arial" w:hAnsi="Arial"/>
                <w:sz w:val="20"/>
                <w:szCs w:val="20"/>
              </w:rPr>
            </w:pPr>
            <w:r w:rsidDel="00000000" w:rsidR="00000000" w:rsidRPr="00000000">
              <w:rPr>
                <w:sz w:val="20"/>
                <w:szCs w:val="20"/>
                <w:rtl w:val="0"/>
              </w:rPr>
              <w:t xml:space="preserve">b) Se ha realizado el estudio de viabilidad técnica del mismo.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7">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9">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9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4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4C">
            <w:pPr>
              <w:widowControl w:val="0"/>
              <w:spacing w:line="276" w:lineRule="auto"/>
              <w:rPr>
                <w:rFonts w:ascii="Arial" w:cs="Arial" w:eastAsia="Arial" w:hAnsi="Arial"/>
                <w:sz w:val="20"/>
                <w:szCs w:val="20"/>
              </w:rPr>
            </w:pPr>
            <w:r w:rsidDel="00000000" w:rsidR="00000000" w:rsidRPr="00000000">
              <w:rPr>
                <w:sz w:val="20"/>
                <w:szCs w:val="20"/>
                <w:rtl w:val="0"/>
              </w:rPr>
              <w:t xml:space="preserve">c) Se han identificado las fases o partes que componen el proyecto y su contenido.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D">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4F">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8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0">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52">
            <w:pPr>
              <w:widowControl w:val="0"/>
              <w:spacing w:line="276" w:lineRule="auto"/>
              <w:rPr>
                <w:rFonts w:ascii="Arial" w:cs="Arial" w:eastAsia="Arial" w:hAnsi="Arial"/>
                <w:sz w:val="20"/>
                <w:szCs w:val="20"/>
              </w:rPr>
            </w:pPr>
            <w:r w:rsidDel="00000000" w:rsidR="00000000" w:rsidRPr="00000000">
              <w:rPr>
                <w:sz w:val="20"/>
                <w:szCs w:val="20"/>
                <w:rtl w:val="0"/>
              </w:rPr>
              <w:t xml:space="preserve">d) Se han establecido los objetivos que se pretenden conseguir identificando su alcance.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3">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4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6">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58">
            <w:pPr>
              <w:widowControl w:val="0"/>
              <w:spacing w:line="276" w:lineRule="auto"/>
              <w:rPr>
                <w:rFonts w:ascii="Arial" w:cs="Arial" w:eastAsia="Arial" w:hAnsi="Arial"/>
                <w:sz w:val="20"/>
                <w:szCs w:val="20"/>
              </w:rPr>
            </w:pPr>
            <w:r w:rsidDel="00000000" w:rsidR="00000000" w:rsidRPr="00000000">
              <w:rPr>
                <w:sz w:val="20"/>
                <w:szCs w:val="20"/>
                <w:rtl w:val="0"/>
              </w:rPr>
              <w:t xml:space="preserve">e) Se han previsto los recursos materiales y personales necesarios para realizarlo.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9">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B">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9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C">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5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5E">
            <w:pPr>
              <w:widowControl w:val="0"/>
              <w:spacing w:line="276" w:lineRule="auto"/>
              <w:rPr>
                <w:rFonts w:ascii="Arial" w:cs="Arial" w:eastAsia="Arial" w:hAnsi="Arial"/>
                <w:sz w:val="20"/>
                <w:szCs w:val="20"/>
              </w:rPr>
            </w:pPr>
            <w:r w:rsidDel="00000000" w:rsidR="00000000" w:rsidRPr="00000000">
              <w:rPr>
                <w:sz w:val="20"/>
                <w:szCs w:val="20"/>
                <w:rtl w:val="0"/>
              </w:rPr>
              <w:t xml:space="preserve">f) Se ha realizado el presupuesto económico correspondiente.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5F">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1">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2">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64">
            <w:pPr>
              <w:widowControl w:val="0"/>
              <w:spacing w:line="276" w:lineRule="auto"/>
              <w:rPr>
                <w:rFonts w:ascii="Arial" w:cs="Arial" w:eastAsia="Arial" w:hAnsi="Arial"/>
                <w:sz w:val="20"/>
                <w:szCs w:val="20"/>
              </w:rPr>
            </w:pPr>
            <w:r w:rsidDel="00000000" w:rsidR="00000000" w:rsidRPr="00000000">
              <w:rPr>
                <w:sz w:val="20"/>
                <w:szCs w:val="20"/>
                <w:rtl w:val="0"/>
              </w:rPr>
              <w:t xml:space="preserve">g) Se han identificado las necesidades de financiación para la puesta en marcha del mismo.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5">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7">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7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8">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6A">
            <w:pPr>
              <w:widowControl w:val="0"/>
              <w:spacing w:line="276" w:lineRule="auto"/>
              <w:rPr>
                <w:rFonts w:ascii="Arial" w:cs="Arial" w:eastAsia="Arial" w:hAnsi="Arial"/>
                <w:sz w:val="20"/>
                <w:szCs w:val="20"/>
              </w:rPr>
            </w:pPr>
            <w:r w:rsidDel="00000000" w:rsidR="00000000" w:rsidRPr="00000000">
              <w:rPr>
                <w:sz w:val="20"/>
                <w:szCs w:val="20"/>
                <w:rtl w:val="0"/>
              </w:rPr>
              <w:t xml:space="preserve">h) Se ha definido y elaborado la documentación necesaria para su diseño.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6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E">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6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70">
            <w:pPr>
              <w:widowControl w:val="0"/>
              <w:spacing w:line="276" w:lineRule="auto"/>
              <w:rPr>
                <w:rFonts w:ascii="Arial" w:cs="Arial" w:eastAsia="Arial" w:hAnsi="Arial"/>
                <w:sz w:val="20"/>
                <w:szCs w:val="20"/>
              </w:rPr>
            </w:pPr>
            <w:r w:rsidDel="00000000" w:rsidR="00000000" w:rsidRPr="00000000">
              <w:rPr>
                <w:sz w:val="20"/>
                <w:szCs w:val="20"/>
                <w:rtl w:val="0"/>
              </w:rPr>
              <w:t xml:space="preserve">i) Se han identificado los aspectos que se deben controlar para garantizar la calidad del proyecto.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7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75">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17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77">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2,5</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7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79">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510" w:hRule="atLeast"/>
          <w:tblHeader w:val="0"/>
        </w:trPr>
        <w:tc>
          <w:tcPr>
            <w:vMerge w:val="restart"/>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7A">
            <w:pPr>
              <w:widowControl w:val="0"/>
              <w:spacing w:line="276" w:lineRule="auto"/>
              <w:rPr>
                <w:sz w:val="20"/>
                <w:szCs w:val="20"/>
              </w:rPr>
            </w:pPr>
            <w:r w:rsidDel="00000000" w:rsidR="00000000" w:rsidRPr="00000000">
              <w:rPr>
                <w:sz w:val="20"/>
                <w:szCs w:val="20"/>
                <w:rtl w:val="0"/>
              </w:rPr>
              <w:t xml:space="preserve">3. Planificación de la Ejecución del Proyecto</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7B">
            <w:pPr>
              <w:widowControl w:val="0"/>
              <w:spacing w:line="276" w:lineRule="auto"/>
              <w:rPr>
                <w:sz w:val="20"/>
                <w:szCs w:val="20"/>
              </w:rPr>
            </w:pPr>
            <w:r w:rsidDel="00000000" w:rsidR="00000000" w:rsidRPr="00000000">
              <w:rPr>
                <w:sz w:val="20"/>
                <w:szCs w:val="20"/>
                <w:rtl w:val="0"/>
              </w:rPr>
              <w:t xml:space="preserve">3. Planifica la ejecución del proyecto, determinando el plan de intervención y la</w:t>
            </w:r>
          </w:p>
          <w:p w:rsidR="00000000" w:rsidDel="00000000" w:rsidP="00000000" w:rsidRDefault="00000000" w:rsidRPr="00000000" w14:paraId="0000017C">
            <w:pPr>
              <w:widowControl w:val="0"/>
              <w:spacing w:line="276" w:lineRule="auto"/>
              <w:rPr>
                <w:sz w:val="20"/>
                <w:szCs w:val="20"/>
              </w:rPr>
            </w:pPr>
            <w:r w:rsidDel="00000000" w:rsidR="00000000" w:rsidRPr="00000000">
              <w:rPr>
                <w:sz w:val="20"/>
                <w:szCs w:val="20"/>
                <w:rtl w:val="0"/>
              </w:rPr>
              <w:t xml:space="preserve">documentación asociada.</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7D">
            <w:pPr>
              <w:widowControl w:val="0"/>
              <w:spacing w:line="276" w:lineRule="auto"/>
              <w:rPr>
                <w:rFonts w:ascii="Arial" w:cs="Arial" w:eastAsia="Arial" w:hAnsi="Arial"/>
                <w:sz w:val="20"/>
                <w:szCs w:val="20"/>
              </w:rPr>
            </w:pPr>
            <w:r w:rsidDel="00000000" w:rsidR="00000000" w:rsidRPr="00000000">
              <w:rPr>
                <w:sz w:val="20"/>
                <w:szCs w:val="20"/>
                <w:rtl w:val="0"/>
              </w:rPr>
              <w:t xml:space="preserve">a) Se han secuenciado las actividades ordenándolas en función de las necesidades de su desarrollo.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7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0">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75"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81">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83">
            <w:pPr>
              <w:widowControl w:val="0"/>
              <w:spacing w:line="276" w:lineRule="auto"/>
              <w:rPr>
                <w:rFonts w:ascii="Arial" w:cs="Arial" w:eastAsia="Arial" w:hAnsi="Arial"/>
                <w:sz w:val="20"/>
                <w:szCs w:val="20"/>
              </w:rPr>
            </w:pPr>
            <w:r w:rsidDel="00000000" w:rsidR="00000000" w:rsidRPr="00000000">
              <w:rPr>
                <w:sz w:val="20"/>
                <w:szCs w:val="20"/>
                <w:rtl w:val="0"/>
              </w:rPr>
              <w:t xml:space="preserve">b) Se han determinado los recursos y la logística necesaria para cada actividad.</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4">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6">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60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87">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8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89">
            <w:pPr>
              <w:widowControl w:val="0"/>
              <w:spacing w:line="276" w:lineRule="auto"/>
              <w:rPr>
                <w:rFonts w:ascii="Arial" w:cs="Arial" w:eastAsia="Arial" w:hAnsi="Arial"/>
                <w:sz w:val="20"/>
                <w:szCs w:val="20"/>
              </w:rPr>
            </w:pPr>
            <w:r w:rsidDel="00000000" w:rsidR="00000000" w:rsidRPr="00000000">
              <w:rPr>
                <w:sz w:val="20"/>
                <w:szCs w:val="20"/>
                <w:rtl w:val="0"/>
              </w:rPr>
              <w:t xml:space="preserve">c) Se han identificado las necesidades de permisos y autorizaciones para llevar a cabo las actividades.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A">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8C">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4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8D">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8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8F">
            <w:pPr>
              <w:widowControl w:val="0"/>
              <w:spacing w:line="276" w:lineRule="auto"/>
              <w:rPr>
                <w:rFonts w:ascii="Arial" w:cs="Arial" w:eastAsia="Arial" w:hAnsi="Arial"/>
                <w:sz w:val="20"/>
                <w:szCs w:val="20"/>
              </w:rPr>
            </w:pPr>
            <w:r w:rsidDel="00000000" w:rsidR="00000000" w:rsidRPr="00000000">
              <w:rPr>
                <w:sz w:val="20"/>
                <w:szCs w:val="20"/>
                <w:rtl w:val="0"/>
              </w:rPr>
              <w:t xml:space="preserve">d) Se han determinado los procedimientos de actuación o ejecución de las actividades.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2">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93">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9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95">
            <w:pPr>
              <w:widowControl w:val="0"/>
              <w:spacing w:line="276" w:lineRule="auto"/>
              <w:rPr>
                <w:rFonts w:ascii="Arial" w:cs="Arial" w:eastAsia="Arial" w:hAnsi="Arial"/>
                <w:sz w:val="20"/>
                <w:szCs w:val="20"/>
              </w:rPr>
            </w:pPr>
            <w:r w:rsidDel="00000000" w:rsidR="00000000" w:rsidRPr="00000000">
              <w:rPr>
                <w:sz w:val="20"/>
                <w:szCs w:val="20"/>
                <w:rtl w:val="0"/>
              </w:rPr>
              <w:t xml:space="preserve">e) Se han identificado los riesgos inherentes a la ejecución, definiendo el plan de prevención de riesgos y los medios y equipos necesarios.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6">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8">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99">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9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9B">
            <w:pPr>
              <w:widowControl w:val="0"/>
              <w:spacing w:line="276" w:lineRule="auto"/>
              <w:rPr>
                <w:rFonts w:ascii="Arial" w:cs="Arial" w:eastAsia="Arial" w:hAnsi="Arial"/>
                <w:sz w:val="20"/>
                <w:szCs w:val="20"/>
              </w:rPr>
            </w:pPr>
            <w:r w:rsidDel="00000000" w:rsidR="00000000" w:rsidRPr="00000000">
              <w:rPr>
                <w:sz w:val="20"/>
                <w:szCs w:val="20"/>
                <w:rtl w:val="0"/>
              </w:rPr>
              <w:t xml:space="preserve">f) Se han planificado la asignación de recursos materiales y humanos y los tiempos de ejecución.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C">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9E">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9F">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A1">
            <w:pPr>
              <w:widowControl w:val="0"/>
              <w:spacing w:line="276" w:lineRule="auto"/>
              <w:rPr>
                <w:rFonts w:ascii="Arial" w:cs="Arial" w:eastAsia="Arial" w:hAnsi="Arial"/>
                <w:sz w:val="20"/>
                <w:szCs w:val="20"/>
              </w:rPr>
            </w:pPr>
            <w:r w:rsidDel="00000000" w:rsidR="00000000" w:rsidRPr="00000000">
              <w:rPr>
                <w:sz w:val="20"/>
                <w:szCs w:val="20"/>
                <w:rtl w:val="0"/>
              </w:rPr>
              <w:t xml:space="preserve">g) Se ha hecho la valoración económica que da respuesta a las condiciones de su puesta en práctica.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2">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4">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A7">
            <w:pPr>
              <w:widowControl w:val="0"/>
              <w:spacing w:line="276" w:lineRule="auto"/>
              <w:rPr>
                <w:rFonts w:ascii="Arial" w:cs="Arial" w:eastAsia="Arial" w:hAnsi="Arial"/>
                <w:sz w:val="20"/>
                <w:szCs w:val="20"/>
              </w:rPr>
            </w:pPr>
            <w:r w:rsidDel="00000000" w:rsidR="00000000" w:rsidRPr="00000000">
              <w:rPr>
                <w:sz w:val="20"/>
                <w:szCs w:val="20"/>
                <w:rtl w:val="0"/>
              </w:rPr>
              <w:t xml:space="preserve">h) Se ha definido y elaborado la documentación necesaria para la implementación o ejecución.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8">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0,4</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AA">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A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AC">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1AD">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AE">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3,2</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A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B0">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390" w:hRule="atLeast"/>
          <w:tblHeader w:val="0"/>
        </w:trPr>
        <w:tc>
          <w:tcPr>
            <w:vMerge w:val="restart"/>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B1">
            <w:pPr>
              <w:widowControl w:val="0"/>
              <w:spacing w:line="276" w:lineRule="auto"/>
              <w:rPr>
                <w:sz w:val="20"/>
                <w:szCs w:val="20"/>
              </w:rPr>
            </w:pPr>
            <w:r w:rsidDel="00000000" w:rsidR="00000000" w:rsidRPr="00000000">
              <w:rPr>
                <w:sz w:val="20"/>
                <w:szCs w:val="20"/>
                <w:rtl w:val="0"/>
              </w:rPr>
              <w:t xml:space="preserve">4. Seguimiento, Control y Evaluación del Proyecto</w:t>
            </w:r>
          </w:p>
        </w:tc>
        <w:tc>
          <w:tcPr>
            <w:vMerge w:val="restart"/>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top"/>
          </w:tcPr>
          <w:p w:rsidR="00000000" w:rsidDel="00000000" w:rsidP="00000000" w:rsidRDefault="00000000" w:rsidRPr="00000000" w14:paraId="000001B2">
            <w:pPr>
              <w:widowControl w:val="0"/>
              <w:spacing w:line="276" w:lineRule="auto"/>
              <w:rPr>
                <w:sz w:val="20"/>
                <w:szCs w:val="20"/>
              </w:rPr>
            </w:pPr>
            <w:r w:rsidDel="00000000" w:rsidR="00000000" w:rsidRPr="00000000">
              <w:rPr>
                <w:sz w:val="20"/>
                <w:szCs w:val="20"/>
                <w:rtl w:val="0"/>
              </w:rPr>
              <w:t xml:space="preserve">4. Define los procedimientos para el seguimiento y control en la ejecución del proyecto,</w:t>
            </w:r>
          </w:p>
          <w:p w:rsidR="00000000" w:rsidDel="00000000" w:rsidP="00000000" w:rsidRDefault="00000000" w:rsidRPr="00000000" w14:paraId="000001B3">
            <w:pPr>
              <w:widowControl w:val="0"/>
              <w:spacing w:line="276" w:lineRule="auto"/>
              <w:rPr>
                <w:sz w:val="20"/>
                <w:szCs w:val="20"/>
              </w:rPr>
            </w:pPr>
            <w:r w:rsidDel="00000000" w:rsidR="00000000" w:rsidRPr="00000000">
              <w:rPr>
                <w:sz w:val="20"/>
                <w:szCs w:val="20"/>
                <w:rtl w:val="0"/>
              </w:rPr>
              <w:t xml:space="preserve">justificando la selección de variables e instrumentos empleados.</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B4">
            <w:pPr>
              <w:widowControl w:val="0"/>
              <w:spacing w:line="276" w:lineRule="auto"/>
              <w:rPr>
                <w:rFonts w:ascii="Arial" w:cs="Arial" w:eastAsia="Arial" w:hAnsi="Arial"/>
                <w:sz w:val="20"/>
                <w:szCs w:val="20"/>
              </w:rPr>
            </w:pPr>
            <w:r w:rsidDel="00000000" w:rsidR="00000000" w:rsidRPr="00000000">
              <w:rPr>
                <w:sz w:val="20"/>
                <w:szCs w:val="20"/>
                <w:rtl w:val="0"/>
              </w:rPr>
              <w:t xml:space="preserve">a) Se ha definido el procedimiento de evaluación de las actividades o intervenciones.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5">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7">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39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B9">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BA">
            <w:pPr>
              <w:widowControl w:val="0"/>
              <w:spacing w:line="276" w:lineRule="auto"/>
              <w:rPr>
                <w:rFonts w:ascii="Arial" w:cs="Arial" w:eastAsia="Arial" w:hAnsi="Arial"/>
                <w:sz w:val="20"/>
                <w:szCs w:val="20"/>
              </w:rPr>
            </w:pPr>
            <w:r w:rsidDel="00000000" w:rsidR="00000000" w:rsidRPr="00000000">
              <w:rPr>
                <w:sz w:val="20"/>
                <w:szCs w:val="20"/>
                <w:rtl w:val="0"/>
              </w:rPr>
              <w:t xml:space="preserve">b) Se han definido los indicadores de calidad para realizar la evaluación.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B">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BD">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C0">
            <w:pPr>
              <w:widowControl w:val="0"/>
              <w:spacing w:line="276" w:lineRule="auto"/>
              <w:rPr>
                <w:rFonts w:ascii="Arial" w:cs="Arial" w:eastAsia="Arial" w:hAnsi="Arial"/>
                <w:sz w:val="20"/>
                <w:szCs w:val="20"/>
              </w:rPr>
            </w:pPr>
            <w:r w:rsidDel="00000000" w:rsidR="00000000" w:rsidRPr="00000000">
              <w:rPr>
                <w:sz w:val="20"/>
                <w:szCs w:val="20"/>
                <w:rtl w:val="0"/>
              </w:rPr>
              <w:t xml:space="preserve">c) Se ha definido el procedimiento para la evaluación de las incidencias que puedan presentarse durante la realización de las actividades, su posible solución y registro.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3">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4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C6">
            <w:pPr>
              <w:widowControl w:val="0"/>
              <w:spacing w:line="276" w:lineRule="auto"/>
              <w:rPr>
                <w:rFonts w:ascii="Arial" w:cs="Arial" w:eastAsia="Arial" w:hAnsi="Arial"/>
                <w:sz w:val="20"/>
                <w:szCs w:val="20"/>
              </w:rPr>
            </w:pPr>
            <w:r w:rsidDel="00000000" w:rsidR="00000000" w:rsidRPr="00000000">
              <w:rPr>
                <w:sz w:val="20"/>
                <w:szCs w:val="20"/>
                <w:rtl w:val="0"/>
              </w:rPr>
              <w:t xml:space="preserve">d) Se ha definido el procedimiento para gestionar los posibles cambios en los recursos y en las actividades, incluyendo el sistema de registro de los mismos.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7">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8">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9">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CA">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CC">
            <w:pPr>
              <w:widowControl w:val="0"/>
              <w:spacing w:line="276" w:lineRule="auto"/>
              <w:rPr>
                <w:rFonts w:ascii="Arial" w:cs="Arial" w:eastAsia="Arial" w:hAnsi="Arial"/>
                <w:sz w:val="20"/>
                <w:szCs w:val="20"/>
              </w:rPr>
            </w:pPr>
            <w:r w:rsidDel="00000000" w:rsidR="00000000" w:rsidRPr="00000000">
              <w:rPr>
                <w:sz w:val="20"/>
                <w:szCs w:val="20"/>
                <w:rtl w:val="0"/>
              </w:rPr>
              <w:t xml:space="preserve">e) Se ha definido y elaborado la documentación necesaria para la evaluación de las actividades y del proyecto.</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D">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0,3</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CF">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D0">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D2">
            <w:pPr>
              <w:widowControl w:val="0"/>
              <w:spacing w:line="276" w:lineRule="auto"/>
              <w:rPr>
                <w:rFonts w:ascii="Arial" w:cs="Arial" w:eastAsia="Arial" w:hAnsi="Arial"/>
                <w:sz w:val="20"/>
                <w:szCs w:val="20"/>
              </w:rPr>
            </w:pPr>
            <w:r w:rsidDel="00000000" w:rsidR="00000000" w:rsidRPr="00000000">
              <w:rPr>
                <w:sz w:val="20"/>
                <w:szCs w:val="20"/>
                <w:rtl w:val="0"/>
              </w:rPr>
              <w:t xml:space="preserve">f) Se ha establecido el procedimiento para la participación de los usuarios o clientes en la evaluación y se han elaborado los documentos específicos.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3">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5">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510" w:hRule="atLeast"/>
          <w:tblHeader w:val="0"/>
        </w:trPr>
        <w:tc>
          <w:tcPr>
            <w:vMerge w:val="continue"/>
            <w:tcBorders>
              <w:top w:color="cccccc"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line="276" w:lineRule="auto"/>
              <w:rPr>
                <w:rFonts w:ascii="Arial" w:cs="Arial" w:eastAsia="Arial" w:hAnsi="Arial"/>
                <w:sz w:val="20"/>
                <w:szCs w:val="20"/>
              </w:rPr>
            </w:pPr>
            <w:r w:rsidDel="00000000" w:rsidR="00000000" w:rsidRPr="00000000">
              <w:rPr>
                <w:rtl w:val="0"/>
              </w:rPr>
            </w:r>
          </w:p>
        </w:tc>
        <w:tc>
          <w:tcPr>
            <w:vMerge w:val="continue"/>
            <w:tcBorders>
              <w:top w:color="cccccc" w:space="0" w:sz="6" w:val="single"/>
              <w:left w:color="cccccc"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D8">
            <w:pPr>
              <w:widowControl w:val="0"/>
              <w:spacing w:line="276" w:lineRule="auto"/>
              <w:rPr>
                <w:rFonts w:ascii="Arial" w:cs="Arial" w:eastAsia="Arial" w:hAnsi="Arial"/>
                <w:sz w:val="20"/>
                <w:szCs w:val="20"/>
              </w:rPr>
            </w:pPr>
            <w:r w:rsidDel="00000000" w:rsidR="00000000" w:rsidRPr="00000000">
              <w:rPr>
                <w:sz w:val="20"/>
                <w:szCs w:val="20"/>
                <w:rtl w:val="0"/>
              </w:rPr>
              <w:t xml:space="preserve">g) Se ha establecido un sistema para garantizar el cumplimiento del pliego de condiciones del proyecto, cuando este existe.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9">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0,25</w:t>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A">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DB">
            <w:pPr>
              <w:widowControl w:val="0"/>
              <w:spacing w:line="276" w:lineRule="auto"/>
              <w:rPr>
                <w:rFonts w:ascii="Arial" w:cs="Arial" w:eastAsia="Arial" w:hAnsi="Arial"/>
                <w:sz w:val="20"/>
                <w:szCs w:val="20"/>
              </w:rPr>
            </w:pPr>
            <w:r w:rsidDel="00000000" w:rsidR="00000000" w:rsidRPr="00000000">
              <w:rPr>
                <w:rtl w:val="0"/>
              </w:rPr>
            </w:r>
          </w:p>
        </w:tc>
      </w:tr>
      <w:tr>
        <w:trPr>
          <w:cantSplit w:val="0"/>
          <w:trHeight w:val="255" w:hRule="atLeast"/>
          <w:tblHeader w:val="0"/>
        </w:trPr>
        <w:tc>
          <w:tcPr>
            <w:tcBorders>
              <w:top w:color="cccccc" w:space="0" w:sz="6" w:val="single"/>
              <w:left w:color="000000"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DC">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bottom"/>
          </w:tcPr>
          <w:p w:rsidR="00000000" w:rsidDel="00000000" w:rsidP="00000000" w:rsidRDefault="00000000" w:rsidRPr="00000000" w14:paraId="000001DD">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Total/RA</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top"/>
          </w:tcPr>
          <w:p w:rsidR="00000000" w:rsidDel="00000000" w:rsidP="00000000" w:rsidRDefault="00000000" w:rsidRPr="00000000" w14:paraId="000001DE">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DF">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1,8</w:t>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E0">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cc" w:val="clear"/>
            <w:tcMar>
              <w:top w:w="0.0" w:type="dxa"/>
              <w:left w:w="40.0" w:type="dxa"/>
              <w:bottom w:w="0.0" w:type="dxa"/>
              <w:right w:w="40.0" w:type="dxa"/>
            </w:tcMar>
            <w:vAlign w:val="center"/>
          </w:tcPr>
          <w:p w:rsidR="00000000" w:rsidDel="00000000" w:rsidP="00000000" w:rsidRDefault="00000000" w:rsidRPr="00000000" w14:paraId="000001E1">
            <w:pPr>
              <w:widowControl w:val="0"/>
              <w:spacing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255" w:hRule="atLeast"/>
          <w:tblHeader w:val="0"/>
        </w:trPr>
        <w:tc>
          <w:tcPr>
            <w:tcBorders>
              <w:top w:color="cccccc" w:space="0" w:sz="6" w:val="single"/>
              <w:left w:color="000000" w:space="0" w:sz="6" w:val="single"/>
              <w:bottom w:color="cccccc"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2">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3">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top"/>
          </w:tcPr>
          <w:p w:rsidR="00000000" w:rsidDel="00000000" w:rsidP="00000000" w:rsidRDefault="00000000" w:rsidRPr="00000000" w14:paraId="000001E4">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1E5">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6">
            <w:pPr>
              <w:widowControl w:val="0"/>
              <w:spacing w:line="276" w:lineRule="auto"/>
              <w:rPr>
                <w:rFonts w:ascii="Arial" w:cs="Arial" w:eastAsia="Arial" w:hAnsi="Arial"/>
                <w:sz w:val="20"/>
                <w:szCs w:val="20"/>
              </w:rPr>
            </w:pPr>
            <w:r w:rsidDel="00000000" w:rsidR="00000000" w:rsidRPr="00000000">
              <w:rPr>
                <w:rtl w:val="0"/>
              </w:rPr>
            </w:r>
          </w:p>
        </w:tc>
        <w:tc>
          <w:tcPr>
            <w:tcBorders>
              <w:top w:color="cccccc" w:space="0" w:sz="6" w:val="single"/>
              <w:left w:color="cccccc" w:space="0" w:sz="6" w:val="single"/>
              <w:bottom w:color="cccccc" w:space="0" w:sz="6" w:val="single"/>
              <w:right w:color="000000" w:space="0" w:sz="6" w:val="single"/>
            </w:tcBorders>
            <w:shd w:fill="auto" w:val="clear"/>
            <w:tcMar>
              <w:top w:w="0.0" w:type="dxa"/>
              <w:left w:w="40.0" w:type="dxa"/>
              <w:bottom w:w="0.0" w:type="dxa"/>
              <w:right w:w="40.0" w:type="dxa"/>
            </w:tcMar>
            <w:vAlign w:val="bottom"/>
          </w:tcPr>
          <w:p w:rsidR="00000000" w:rsidDel="00000000" w:rsidP="00000000" w:rsidRDefault="00000000" w:rsidRPr="00000000" w14:paraId="000001E7">
            <w:pPr>
              <w:widowControl w:val="0"/>
              <w:spacing w:line="276" w:lineRule="auto"/>
              <w:rPr>
                <w:rFonts w:ascii="Arial" w:cs="Arial" w:eastAsia="Arial" w:hAnsi="Arial"/>
                <w:sz w:val="20"/>
                <w:szCs w:val="20"/>
              </w:rPr>
            </w:pPr>
            <w:r w:rsidDel="00000000" w:rsidR="00000000" w:rsidRPr="00000000">
              <w:rPr>
                <w:rtl w:val="0"/>
              </w:rPr>
            </w:r>
          </w:p>
        </w:tc>
      </w:tr>
    </w:tbl>
    <w:p w:rsidR="00000000" w:rsidDel="00000000" w:rsidP="00000000" w:rsidRDefault="00000000" w:rsidRPr="00000000" w14:paraId="000001E8">
      <w:pPr>
        <w:ind w:left="851" w:firstLine="0"/>
        <w:jc w:val="both"/>
        <w:rPr>
          <w:rFonts w:ascii="Arial" w:cs="Arial" w:eastAsia="Arial" w:hAnsi="Arial"/>
          <w:sz w:val="20"/>
          <w:szCs w:val="20"/>
        </w:rPr>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851" w:top="851" w:left="1134" w:right="1134" w:header="709" w:footer="709"/>
          <w:pgNumType w:start="1"/>
        </w:sectPr>
      </w:pPr>
      <w:r w:rsidDel="00000000" w:rsidR="00000000" w:rsidRPr="00000000">
        <w:rPr>
          <w:rtl w:val="0"/>
        </w:rPr>
      </w:r>
    </w:p>
    <w:p w:rsidR="00000000" w:rsidDel="00000000" w:rsidP="00000000" w:rsidRDefault="00000000" w:rsidRPr="00000000" w14:paraId="000001E9">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vi5ew0uce6az" w:id="14"/>
      <w:bookmarkEnd w:id="14"/>
      <w:r w:rsidDel="00000000" w:rsidR="00000000" w:rsidRPr="00000000">
        <w:rPr>
          <w:rFonts w:ascii="Arial" w:cs="Arial" w:eastAsia="Arial" w:hAnsi="Arial"/>
          <w:rtl w:val="0"/>
        </w:rPr>
        <w:t xml:space="preserve">METODOLOGÍA. MÉTODOS DE TRABAJO</w:t>
      </w:r>
    </w:p>
    <w:p w:rsidR="00000000" w:rsidDel="00000000" w:rsidP="00000000" w:rsidRDefault="00000000" w:rsidRPr="00000000" w14:paraId="000001EA">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d0mv38nqc1lz" w:id="15"/>
      <w:bookmarkEnd w:id="15"/>
      <w:r w:rsidDel="00000000" w:rsidR="00000000" w:rsidRPr="00000000">
        <w:rPr>
          <w:rFonts w:ascii="Arial" w:cs="Arial" w:eastAsia="Arial" w:hAnsi="Arial"/>
          <w:rtl w:val="0"/>
        </w:rPr>
        <w:t xml:space="preserve">Métodos de trabajo.</w:t>
      </w:r>
    </w:p>
    <w:p w:rsidR="00000000" w:rsidDel="00000000" w:rsidP="00000000" w:rsidRDefault="00000000" w:rsidRPr="00000000" w14:paraId="000001EB">
      <w:pPr>
        <w:rPr>
          <w:rFonts w:ascii="Arial" w:cs="Arial" w:eastAsia="Arial" w:hAnsi="Arial"/>
        </w:rPr>
      </w:pPr>
      <w:r w:rsidDel="00000000" w:rsidR="00000000" w:rsidRPr="00000000">
        <w:rPr>
          <w:rtl w:val="0"/>
        </w:rPr>
      </w:r>
    </w:p>
    <w:p w:rsidR="00000000" w:rsidDel="00000000" w:rsidP="00000000" w:rsidRDefault="00000000" w:rsidRPr="00000000" w14:paraId="000001EC">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Aprendizaje basado en proyectos (ABP)</w:t>
      </w:r>
    </w:p>
    <w:p w:rsidR="00000000" w:rsidDel="00000000" w:rsidP="00000000" w:rsidRDefault="00000000" w:rsidRPr="00000000" w14:paraId="000001ED">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alumnado desarrolla un proyecto técnico que integra conocimientos de varios módulos del ciclo, como equipos microprogramables, sistemas de telecomunicaciones, domótica, etc. El proyecto debe ser viable, documentado y ejecutado con criterios profesionales.</w:t>
      </w:r>
    </w:p>
    <w:p w:rsidR="00000000" w:rsidDel="00000000" w:rsidP="00000000" w:rsidRDefault="00000000" w:rsidRPr="00000000" w14:paraId="000001EE">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Trabajo colaborativo</w:t>
      </w:r>
    </w:p>
    <w:p w:rsidR="00000000" w:rsidDel="00000000" w:rsidP="00000000" w:rsidRDefault="00000000" w:rsidRPr="00000000" w14:paraId="000001EF">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fomenta el trabajo en equipo, la distribución de roles (gestión, diseño, montaje, verificación) y la comunicación entre los miembros del grupo, simulando entornos laborales reales.</w:t>
      </w:r>
    </w:p>
    <w:p w:rsidR="00000000" w:rsidDel="00000000" w:rsidP="00000000" w:rsidRDefault="00000000" w:rsidRPr="00000000" w14:paraId="000001F0">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Enfoque interdisciplinar</w:t>
      </w:r>
    </w:p>
    <w:p w:rsidR="00000000" w:rsidDel="00000000" w:rsidP="00000000" w:rsidRDefault="00000000" w:rsidRPr="00000000" w14:paraId="000001F1">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módulo Interproyecto conecta contenidos de diferentes asignaturas del ciclo, permitiendo aplicar conocimientos técnicos, normativos y de prevención de riesgos laborales en un solo proyecto.</w:t>
      </w:r>
    </w:p>
    <w:p w:rsidR="00000000" w:rsidDel="00000000" w:rsidP="00000000" w:rsidRDefault="00000000" w:rsidRPr="00000000" w14:paraId="000001F2">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Evaluación continua y formativa</w:t>
      </w:r>
    </w:p>
    <w:p w:rsidR="00000000" w:rsidDel="00000000" w:rsidP="00000000" w:rsidRDefault="00000000" w:rsidRPr="00000000" w14:paraId="000001F3">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realiza mediante rúbricas que valoran aspectos como la planificación, ejecución técnica, documentación, presentación oral y trabajo en equipo. La autoevaluación y coevaluación también forman parte del proceso.</w:t>
      </w:r>
    </w:p>
    <w:p w:rsidR="00000000" w:rsidDel="00000000" w:rsidP="00000000" w:rsidRDefault="00000000" w:rsidRPr="00000000" w14:paraId="000001F4">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Uso de herramientas TIC y software técnico</w:t>
      </w:r>
    </w:p>
    <w:p w:rsidR="00000000" w:rsidDel="00000000" w:rsidP="00000000" w:rsidRDefault="00000000" w:rsidRPr="00000000" w14:paraId="000001F5">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Se emplean programas de diseño electrónico, simulación, programación de microcontroladores, hojas de cálculo y procesadores de texto para documentar y presentar el proyecto.</w:t>
      </w:r>
    </w:p>
    <w:p w:rsidR="00000000" w:rsidDel="00000000" w:rsidP="00000000" w:rsidRDefault="00000000" w:rsidRPr="00000000" w14:paraId="000001F6">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 </w:t>
        <w:tab/>
        <w:t xml:space="preserve">Orientación a la empleabilidad</w:t>
      </w:r>
    </w:p>
    <w:p w:rsidR="00000000" w:rsidDel="00000000" w:rsidP="00000000" w:rsidRDefault="00000000" w:rsidRPr="00000000" w14:paraId="000001F7">
      <w:pPr>
        <w:ind w:left="709" w:firstLine="0"/>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El proyecto debe responder a necesidades reales del sector, fomentando la iniciativa emprendedora, la innovación y la mejora continua.</w:t>
      </w:r>
    </w:p>
    <w:p w:rsidR="00000000" w:rsidDel="00000000" w:rsidP="00000000" w:rsidRDefault="00000000" w:rsidRPr="00000000" w14:paraId="000001F8">
      <w:pPr>
        <w:ind w:left="709" w:firstLine="0"/>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9">
      <w:pPr>
        <w:tabs>
          <w:tab w:val="center" w:leader="none" w:pos="4419"/>
          <w:tab w:val="right" w:leader="none" w:pos="8838"/>
        </w:tabs>
        <w:rPr>
          <w:rFonts w:ascii="Arial" w:cs="Arial" w:eastAsia="Arial" w:hAnsi="Arial"/>
          <w:sz w:val="20"/>
          <w:szCs w:val="20"/>
          <w:highlight w:val="yellow"/>
        </w:rPr>
      </w:pPr>
      <w:r w:rsidDel="00000000" w:rsidR="00000000" w:rsidRPr="00000000">
        <w:rPr>
          <w:rtl w:val="0"/>
        </w:rPr>
      </w:r>
    </w:p>
    <w:p w:rsidR="00000000" w:rsidDel="00000000" w:rsidP="00000000" w:rsidRDefault="00000000" w:rsidRPr="00000000" w14:paraId="000001FA">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oq24ga8wa38d" w:id="16"/>
      <w:bookmarkEnd w:id="16"/>
      <w:r w:rsidDel="00000000" w:rsidR="00000000" w:rsidRPr="00000000">
        <w:rPr>
          <w:rFonts w:ascii="Arial" w:cs="Arial" w:eastAsia="Arial" w:hAnsi="Arial"/>
          <w:rtl w:val="0"/>
        </w:rPr>
        <w:t xml:space="preserve">Agrupamientos.</w:t>
      </w:r>
    </w:p>
    <w:p w:rsidR="00000000" w:rsidDel="00000000" w:rsidP="00000000" w:rsidRDefault="00000000" w:rsidRPr="00000000" w14:paraId="000001FB">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C">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Grupos reducidos (2–4 personas)</w:t>
      </w:r>
    </w:p>
    <w:p w:rsidR="00000000" w:rsidDel="00000000" w:rsidP="00000000" w:rsidRDefault="00000000" w:rsidRPr="00000000" w14:paraId="000001FD">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Se forman equipos pequeños para facilitar la coordinación, el reparto de tareas y la implicación activa de todos los miembros. El número ideal suele ser 3.</w:t>
      </w:r>
    </w:p>
    <w:p w:rsidR="00000000" w:rsidDel="00000000" w:rsidP="00000000" w:rsidRDefault="00000000" w:rsidRPr="00000000" w14:paraId="000001FE">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1FF">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Agrupamientos heterogéneos</w:t>
      </w:r>
    </w:p>
    <w:p w:rsidR="00000000" w:rsidDel="00000000" w:rsidP="00000000" w:rsidRDefault="00000000" w:rsidRPr="00000000" w14:paraId="00000200">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Se busca mezclar perfiles con distintas habilidades: programación, montaje, diseño, documentación… Esto enriquece el proyecto y permite que cada alumno aporte desde su especialidad.</w:t>
      </w:r>
    </w:p>
    <w:p w:rsidR="00000000" w:rsidDel="00000000" w:rsidP="00000000" w:rsidRDefault="00000000" w:rsidRPr="00000000" w14:paraId="00000201">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2">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Elección guiada o asignación por el docente</w:t>
      </w:r>
    </w:p>
    <w:p w:rsidR="00000000" w:rsidDel="00000000" w:rsidP="00000000" w:rsidRDefault="00000000" w:rsidRPr="00000000" w14:paraId="00000203">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A veces los alumnos eligen sus compañeros, pero en muchos centros el profesorado interviene para equilibrar los equipos y evitar agrupamientos por afinidad personal que puedan dificultar el trabajo técnico.</w:t>
      </w:r>
    </w:p>
    <w:p w:rsidR="00000000" w:rsidDel="00000000" w:rsidP="00000000" w:rsidRDefault="00000000" w:rsidRPr="00000000" w14:paraId="00000204">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5">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Roles definidos dentro del grupo</w:t>
      </w:r>
    </w:p>
    <w:p w:rsidR="00000000" w:rsidDel="00000000" w:rsidP="00000000" w:rsidRDefault="00000000" w:rsidRPr="00000000" w14:paraId="00000206">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Cada miembro asume un rol: responsable técnico, gestor de documentación, coordinador de tiempos, etc. Esto ayuda a organizar el trabajo y evaluar de forma más justa.</w:t>
      </w:r>
    </w:p>
    <w:p w:rsidR="00000000" w:rsidDel="00000000" w:rsidP="00000000" w:rsidRDefault="00000000" w:rsidRPr="00000000" w14:paraId="00000207">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8">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Evaluación individual y grupal</w:t>
      </w:r>
    </w:p>
    <w:p w:rsidR="00000000" w:rsidDel="00000000" w:rsidP="00000000" w:rsidRDefault="00000000" w:rsidRPr="00000000" w14:paraId="00000209">
      <w:pPr>
        <w:tabs>
          <w:tab w:val="center" w:leader="none" w:pos="4419"/>
          <w:tab w:val="right" w:leader="none" w:pos="8838"/>
        </w:tabs>
        <w:rPr>
          <w:rFonts w:ascii="Arial" w:cs="Arial" w:eastAsia="Arial" w:hAnsi="Arial"/>
          <w:sz w:val="20"/>
          <w:szCs w:val="20"/>
        </w:rPr>
      </w:pPr>
      <w:r w:rsidDel="00000000" w:rsidR="00000000" w:rsidRPr="00000000">
        <w:rPr>
          <w:rFonts w:ascii="Arial" w:cs="Arial" w:eastAsia="Arial" w:hAnsi="Arial"/>
          <w:sz w:val="20"/>
          <w:szCs w:val="20"/>
          <w:rtl w:val="0"/>
        </w:rPr>
        <w:t xml:space="preserve">Aunque el proyecto se realiza en grupo, se evalúa tanto el resultado colectivo como la aportación individual de cada alumno.</w:t>
      </w:r>
    </w:p>
    <w:p w:rsidR="00000000" w:rsidDel="00000000" w:rsidP="00000000" w:rsidRDefault="00000000" w:rsidRPr="00000000" w14:paraId="0000020A">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B">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C">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D">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E">
      <w:pPr>
        <w:tabs>
          <w:tab w:val="center" w:leader="none" w:pos="4419"/>
          <w:tab w:val="right" w:leader="none" w:pos="8838"/>
        </w:tabs>
        <w:rPr>
          <w:rFonts w:ascii="Arial" w:cs="Arial" w:eastAsia="Arial" w:hAnsi="Arial"/>
          <w:sz w:val="20"/>
          <w:szCs w:val="20"/>
        </w:rPr>
      </w:pPr>
      <w:r w:rsidDel="00000000" w:rsidR="00000000" w:rsidRPr="00000000">
        <w:rPr>
          <w:rtl w:val="0"/>
        </w:rPr>
      </w:r>
    </w:p>
    <w:p w:rsidR="00000000" w:rsidDel="00000000" w:rsidP="00000000" w:rsidRDefault="00000000" w:rsidRPr="00000000" w14:paraId="0000020F">
      <w:pPr>
        <w:jc w:val="both"/>
        <w:rPr>
          <w:rFonts w:ascii="Arial" w:cs="Arial" w:eastAsia="Arial" w:hAnsi="Arial"/>
        </w:rPr>
      </w:pPr>
      <w:r w:rsidDel="00000000" w:rsidR="00000000" w:rsidRPr="00000000">
        <w:rPr>
          <w:rFonts w:ascii="Arial" w:cs="Arial" w:eastAsia="Arial" w:hAnsi="Arial"/>
          <w:rtl w:val="0"/>
        </w:rPr>
        <w:tab/>
      </w:r>
    </w:p>
    <w:p w:rsidR="00000000" w:rsidDel="00000000" w:rsidP="00000000" w:rsidRDefault="00000000" w:rsidRPr="00000000" w14:paraId="00000210">
      <w:pPr>
        <w:pStyle w:val="Heading2"/>
        <w:numPr>
          <w:ilvl w:val="1"/>
          <w:numId w:val="2"/>
        </w:numPr>
        <w:tabs>
          <w:tab w:val="center" w:leader="none" w:pos="4819"/>
          <w:tab w:val="right" w:leader="none" w:pos="9638"/>
          <w:tab w:val="center" w:leader="none" w:pos="4419"/>
          <w:tab w:val="right" w:leader="none" w:pos="8838"/>
        </w:tabs>
        <w:ind w:left="576" w:hanging="576"/>
        <w:rPr>
          <w:rFonts w:ascii="Arial" w:cs="Arial" w:eastAsia="Arial" w:hAnsi="Arial"/>
        </w:rPr>
      </w:pPr>
      <w:bookmarkStart w:colFirst="0" w:colLast="0" w:name="_heading=h.rv1qw94q9qpi" w:id="17"/>
      <w:bookmarkEnd w:id="17"/>
      <w:r w:rsidDel="00000000" w:rsidR="00000000" w:rsidRPr="00000000">
        <w:rPr>
          <w:rFonts w:ascii="Arial" w:cs="Arial" w:eastAsia="Arial" w:hAnsi="Arial"/>
          <w:rtl w:val="0"/>
        </w:rPr>
        <w:t xml:space="preserve">Espacios.</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Las clases de este módulo se impartirán en un laboratorio que está distribuido de la  siguiente forma:</w:t>
      </w:r>
    </w:p>
    <w:p w:rsidR="00000000" w:rsidDel="00000000" w:rsidP="00000000" w:rsidRDefault="00000000" w:rsidRPr="00000000" w14:paraId="0000021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Puestos de trabajo: compuesto por mesas </w:t>
      </w:r>
      <w:r w:rsidDel="00000000" w:rsidR="00000000" w:rsidRPr="00000000">
        <w:rPr>
          <w:rFonts w:ascii="Arial" w:cs="Arial" w:eastAsia="Arial" w:hAnsi="Arial"/>
          <w:sz w:val="20"/>
          <w:szCs w:val="20"/>
          <w:rtl w:val="0"/>
        </w:rPr>
        <w:t xml:space="preserve">y sillas</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En dichos puestos estará colocado el ordenador y todo el material que haga falta para realizar las prácticas.</w:t>
      </w:r>
    </w:p>
    <w:p w:rsidR="00000000" w:rsidDel="00000000" w:rsidP="00000000" w:rsidRDefault="00000000" w:rsidRPr="00000000" w14:paraId="0000021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Armarios para guardar el </w:t>
      </w:r>
      <w:r w:rsidDel="00000000" w:rsidR="00000000" w:rsidRPr="00000000">
        <w:rPr>
          <w:rFonts w:ascii="Arial" w:cs="Arial" w:eastAsia="Arial" w:hAnsi="Arial"/>
          <w:sz w:val="20"/>
          <w:szCs w:val="20"/>
          <w:rtl w:val="0"/>
        </w:rPr>
        <w:t xml:space="preserve">material</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necesario para las prácticas.</w:t>
      </w:r>
    </w:p>
    <w:p w:rsidR="00000000" w:rsidDel="00000000" w:rsidP="00000000" w:rsidRDefault="00000000" w:rsidRPr="00000000" w14:paraId="000002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Puesto del profesor: mesa, silla, ordenador y mando a distancia para controlar el proyector.</w:t>
      </w:r>
    </w:p>
    <w:p w:rsidR="00000000" w:rsidDel="00000000" w:rsidP="00000000" w:rsidRDefault="00000000" w:rsidRPr="00000000" w14:paraId="000002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1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right" w:leader="none" w:pos="709"/>
        </w:tabs>
        <w:spacing w:after="0" w:before="0" w:line="240" w:lineRule="auto"/>
        <w:ind w:left="709" w:right="0" w:firstLine="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w:t>
      </w:r>
      <w:r w:rsidDel="00000000" w:rsidR="00000000" w:rsidRPr="00000000">
        <w:rPr>
          <w:rFonts w:ascii="Arial" w:cs="Arial" w:eastAsia="Arial" w:hAnsi="Arial"/>
          <w:sz w:val="20"/>
          <w:szCs w:val="20"/>
          <w:rtl w:val="0"/>
        </w:rPr>
        <w:t xml:space="preserve">rpyector</w:t>
      </w:r>
      <w:r w:rsidDel="00000000" w:rsidR="00000000" w:rsidRPr="00000000">
        <w:rPr>
          <w:rFonts w:ascii="Arial" w:cs="Arial" w:eastAsia="Arial" w:hAnsi="Arial"/>
          <w:b w:val="0"/>
          <w:i w:val="0"/>
          <w:smallCaps w:val="0"/>
          <w:strike w:val="0"/>
          <w:color w:val="000000"/>
          <w:sz w:val="20"/>
          <w:szCs w:val="20"/>
          <w:u w:val="none"/>
          <w:shd w:fill="auto" w:val="clear"/>
          <w:vertAlign w:val="baseline"/>
          <w:rtl w:val="0"/>
        </w:rPr>
        <w:t xml:space="preserve">. Pantalla digi</w:t>
      </w:r>
      <w:r w:rsidDel="00000000" w:rsidR="00000000" w:rsidRPr="00000000">
        <w:rPr>
          <w:rFonts w:ascii="Arial" w:cs="Arial" w:eastAsia="Arial" w:hAnsi="Arial"/>
          <w:sz w:val="20"/>
          <w:szCs w:val="20"/>
          <w:rtl w:val="0"/>
        </w:rPr>
        <w:t xml:space="preserve">tal. </w:t>
      </w:r>
      <w:r w:rsidDel="00000000" w:rsidR="00000000" w:rsidRPr="00000000">
        <w:rPr>
          <w:rtl w:val="0"/>
        </w:rPr>
      </w:r>
    </w:p>
    <w:p w:rsidR="00000000" w:rsidDel="00000000" w:rsidP="00000000" w:rsidRDefault="00000000" w:rsidRPr="00000000" w14:paraId="0000021A">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wxccc0v388bv" w:id="18"/>
      <w:bookmarkEnd w:id="18"/>
      <w:r w:rsidDel="00000000" w:rsidR="00000000" w:rsidRPr="00000000">
        <w:rPr>
          <w:rFonts w:ascii="Arial" w:cs="Arial" w:eastAsia="Arial" w:hAnsi="Arial"/>
          <w:rtl w:val="0"/>
        </w:rPr>
        <w:t xml:space="preserve">Instrumentos y Procedimientos de evaluación</w:t>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Arial" w:cs="Arial" w:eastAsia="Arial" w:hAnsi="Arial"/>
          <w:b w:val="1"/>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C">
      <w:pPr>
        <w:ind w:firstLine="432"/>
        <w:jc w:val="both"/>
        <w:rPr/>
      </w:pPr>
      <w:r w:rsidDel="00000000" w:rsidR="00000000" w:rsidRPr="00000000">
        <w:rPr>
          <w:rtl w:val="0"/>
        </w:rPr>
        <w:t xml:space="preserve">Evaluación inicial. En la primera toma de contacto con los alumnos se realizarán las presentaciones, se les expondrá la presente programación y se llevará a cabo una evaluación de los conocimientos previos del alumnado.</w:t>
      </w:r>
    </w:p>
    <w:p w:rsidR="00000000" w:rsidDel="00000000" w:rsidP="00000000" w:rsidRDefault="00000000" w:rsidRPr="00000000" w14:paraId="0000021D">
      <w:pPr>
        <w:ind w:firstLine="432"/>
        <w:jc w:val="both"/>
        <w:rPr/>
      </w:pPr>
      <w:r w:rsidDel="00000000" w:rsidR="00000000" w:rsidRPr="00000000">
        <w:rPr>
          <w:rtl w:val="0"/>
        </w:rPr>
        <w:t xml:space="preserve">El procedimiento para evaluar la capacitación de los alumnos, comprenderá los siguientes aspectos:</w:t>
      </w:r>
    </w:p>
    <w:p w:rsidR="00000000" w:rsidDel="00000000" w:rsidP="00000000" w:rsidRDefault="00000000" w:rsidRPr="00000000" w14:paraId="0000021E">
      <w:pPr>
        <w:jc w:val="both"/>
        <w:rPr/>
      </w:pPr>
      <w:r w:rsidDel="00000000" w:rsidR="00000000" w:rsidRPr="00000000">
        <w:rPr>
          <w:rtl w:val="0"/>
        </w:rPr>
        <w:tab/>
        <w:t xml:space="preserve">1. Seguimiento, tanto de los trabajos realizados en el laboratorio como del desarrollo individual de ejercicios prácticos, a lo largo del período lectivo a considerar.</w:t>
      </w:r>
    </w:p>
    <w:p w:rsidR="00000000" w:rsidDel="00000000" w:rsidP="00000000" w:rsidRDefault="00000000" w:rsidRPr="00000000" w14:paraId="0000021F">
      <w:pPr>
        <w:jc w:val="both"/>
        <w:rPr/>
      </w:pPr>
      <w:r w:rsidDel="00000000" w:rsidR="00000000" w:rsidRPr="00000000">
        <w:rPr>
          <w:rtl w:val="0"/>
        </w:rPr>
        <w:tab/>
        <w:t xml:space="preserve">2. Resultados obtenidos en las pruebas escritas u orales, que será una por cada unidad de trabajo.</w:t>
      </w:r>
    </w:p>
    <w:p w:rsidR="00000000" w:rsidDel="00000000" w:rsidP="00000000" w:rsidRDefault="00000000" w:rsidRPr="00000000" w14:paraId="00000220">
      <w:pPr>
        <w:jc w:val="both"/>
        <w:rPr/>
      </w:pPr>
      <w:r w:rsidDel="00000000" w:rsidR="00000000" w:rsidRPr="00000000">
        <w:rPr>
          <w:rtl w:val="0"/>
        </w:rPr>
        <w:tab/>
        <w:t xml:space="preserve">3. La actitud del alumno, para lo que se considerará el tiempo empleado en la ejecución y entrega de los trabajos y ejercicios encomendados.</w:t>
      </w:r>
    </w:p>
    <w:p w:rsidR="00000000" w:rsidDel="00000000" w:rsidP="00000000" w:rsidRDefault="00000000" w:rsidRPr="00000000" w14:paraId="00000221">
      <w:pPr>
        <w:jc w:val="both"/>
        <w:rPr/>
      </w:pPr>
      <w:r w:rsidDel="00000000" w:rsidR="00000000" w:rsidRPr="00000000">
        <w:rPr>
          <w:rtl w:val="0"/>
        </w:rPr>
        <w:tab/>
        <w:t xml:space="preserve">Se realizarán las evaluaciones en las fechas previstas por jefatura de estudios a principios de curso, en el claustro inicial..</w:t>
      </w:r>
    </w:p>
    <w:p w:rsidR="00000000" w:rsidDel="00000000" w:rsidP="00000000" w:rsidRDefault="00000000" w:rsidRPr="00000000" w14:paraId="00000222">
      <w:pPr>
        <w:jc w:val="both"/>
        <w:rPr>
          <w:rFonts w:ascii="Arial" w:cs="Arial" w:eastAsia="Arial" w:hAnsi="Arial"/>
          <w:sz w:val="20"/>
          <w:szCs w:val="20"/>
        </w:rPr>
      </w:pPr>
      <w:r w:rsidDel="00000000" w:rsidR="00000000" w:rsidRPr="00000000">
        <w:rPr>
          <w:rtl w:val="0"/>
        </w:rPr>
        <w:tab/>
      </w:r>
      <w:r w:rsidDel="00000000" w:rsidR="00000000" w:rsidRPr="00000000">
        <w:rPr>
          <w:rtl w:val="0"/>
        </w:rPr>
      </w:r>
    </w:p>
    <w:p w:rsidR="00000000" w:rsidDel="00000000" w:rsidP="00000000" w:rsidRDefault="00000000" w:rsidRPr="00000000" w14:paraId="00000223">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vgsqgxrvgnw3" w:id="19"/>
      <w:bookmarkEnd w:id="19"/>
      <w:r w:rsidDel="00000000" w:rsidR="00000000" w:rsidRPr="00000000">
        <w:rPr>
          <w:rFonts w:ascii="Arial" w:cs="Arial" w:eastAsia="Arial" w:hAnsi="Arial"/>
          <w:rtl w:val="0"/>
        </w:rPr>
        <w:t xml:space="preserve">Sistemas de Calificación</w:t>
      </w:r>
    </w:p>
    <w:p w:rsidR="00000000" w:rsidDel="00000000" w:rsidP="00000000" w:rsidRDefault="00000000" w:rsidRPr="00000000" w14:paraId="00000224">
      <w:pPr>
        <w:tabs>
          <w:tab w:val="center" w:leader="none" w:pos="4419"/>
          <w:tab w:val="right" w:leader="none" w:pos="8838"/>
        </w:tabs>
        <w:rPr/>
      </w:pPr>
      <w:r w:rsidDel="00000000" w:rsidR="00000000" w:rsidRPr="00000000">
        <w:rPr>
          <w:rtl w:val="0"/>
        </w:rPr>
      </w:r>
    </w:p>
    <w:p w:rsidR="00000000" w:rsidDel="00000000" w:rsidP="00000000" w:rsidRDefault="00000000" w:rsidRPr="00000000" w14:paraId="00000225">
      <w:pPr>
        <w:jc w:val="both"/>
        <w:rPr>
          <w:i w:val="1"/>
        </w:rPr>
      </w:pPr>
      <w:r w:rsidDel="00000000" w:rsidR="00000000" w:rsidRPr="00000000">
        <w:rPr>
          <w:rtl w:val="0"/>
        </w:rPr>
      </w:r>
    </w:p>
    <w:sdt>
      <w:sdtPr>
        <w:lock w:val="contentLocked"/>
        <w:id w:val="2040730413"/>
        <w:tag w:val="goog_rdk_5"/>
      </w:sdtPr>
      <w:sdtContent>
        <w:tbl>
          <w:tblPr>
            <w:tblStyle w:val="Table9"/>
            <w:tblW w:w="103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20"/>
            <w:tblGridChange w:id="0">
              <w:tblGrid>
                <w:gridCol w:w="10320"/>
              </w:tblGrid>
            </w:tblGridChange>
          </w:tblGrid>
          <w:tr>
            <w:trPr>
              <w:cantSplit w:val="0"/>
              <w:trHeight w:val="420" w:hRule="atLeast"/>
              <w:tblHeader w:val="0"/>
            </w:trPr>
            <w:tc>
              <w:tcPr>
                <w:vMerge w:val="restart"/>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26">
                <w:pPr>
                  <w:widowControl w:val="0"/>
                  <w:spacing w:line="276" w:lineRule="auto"/>
                  <w:rPr>
                    <w:rFonts w:ascii="Arial" w:cs="Arial" w:eastAsia="Arial" w:hAnsi="Arial"/>
                    <w:color w:val="0000ff"/>
                    <w:sz w:val="20"/>
                    <w:szCs w:val="20"/>
                  </w:rPr>
                </w:pPr>
                <w:r w:rsidDel="00000000" w:rsidR="00000000" w:rsidRPr="00000000">
                  <w:rPr>
                    <w:rtl w:val="0"/>
                  </w:rPr>
                </w:r>
              </w:p>
              <w:p w:rsidR="00000000" w:rsidDel="00000000" w:rsidP="00000000" w:rsidRDefault="00000000" w:rsidRPr="00000000" w14:paraId="00000227">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Para </w:t>
                </w:r>
                <w:r w:rsidDel="00000000" w:rsidR="00000000" w:rsidRPr="00000000">
                  <w:rPr>
                    <w:rFonts w:ascii="Arial" w:cs="Arial" w:eastAsia="Arial" w:hAnsi="Arial"/>
                    <w:b w:val="1"/>
                    <w:sz w:val="20"/>
                    <w:szCs w:val="20"/>
                    <w:rtl w:val="0"/>
                  </w:rPr>
                  <w:t xml:space="preserve">APROBAR UN RA</w:t>
                </w:r>
                <w:r w:rsidDel="00000000" w:rsidR="00000000" w:rsidRPr="00000000">
                  <w:rPr>
                    <w:rFonts w:ascii="Arial" w:cs="Arial" w:eastAsia="Arial" w:hAnsi="Arial"/>
                    <w:sz w:val="20"/>
                    <w:szCs w:val="20"/>
                    <w:rtl w:val="0"/>
                  </w:rPr>
                  <w:t xml:space="preserve"> (Resultado de Aprendizaje) hay que obtener una puntuación igual o mayor al 50% de su valor.</w:t>
                </w:r>
              </w:p>
              <w:p w:rsidR="00000000" w:rsidDel="00000000" w:rsidP="00000000" w:rsidRDefault="00000000" w:rsidRPr="00000000" w14:paraId="00000228">
                <w:pPr>
                  <w:widowControl w:val="0"/>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9">
                <w:pPr>
                  <w:widowControl w:val="0"/>
                  <w:spacing w:line="276"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RECUPERACIÓN:</w:t>
                </w:r>
                <w:r w:rsidDel="00000000" w:rsidR="00000000" w:rsidRPr="00000000">
                  <w:rPr>
                    <w:rFonts w:ascii="Arial" w:cs="Arial" w:eastAsia="Arial" w:hAnsi="Arial"/>
                    <w:sz w:val="20"/>
                    <w:szCs w:val="20"/>
                    <w:rtl w:val="0"/>
                  </w:rPr>
                  <w:t xml:space="preserve"> El alumno sólo deberá recuperar los Criterios de Evaluación de los RA no superados.</w:t>
                </w:r>
              </w:p>
              <w:p w:rsidR="00000000" w:rsidDel="00000000" w:rsidP="00000000" w:rsidRDefault="00000000" w:rsidRPr="00000000" w14:paraId="0000022A">
                <w:pPr>
                  <w:widowControl w:val="0"/>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B">
                <w:pPr>
                  <w:widowControl w:val="0"/>
                  <w:spacing w:line="276"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SUBIR NOTA:</w:t>
                </w:r>
                <w:r w:rsidDel="00000000" w:rsidR="00000000" w:rsidRPr="00000000">
                  <w:rPr>
                    <w:rFonts w:ascii="Arial" w:cs="Arial" w:eastAsia="Arial" w:hAnsi="Arial"/>
                    <w:sz w:val="20"/>
                    <w:szCs w:val="20"/>
                    <w:rtl w:val="0"/>
                  </w:rPr>
                  <w:t xml:space="preserve"> El alumno podrá presentarse en la recuperación para subir nota, dejando como válida la mayor de las dos.</w:t>
                </w:r>
              </w:p>
              <w:p w:rsidR="00000000" w:rsidDel="00000000" w:rsidP="00000000" w:rsidRDefault="00000000" w:rsidRPr="00000000" w14:paraId="0000022C">
                <w:pPr>
                  <w:widowControl w:val="0"/>
                  <w:spacing w:line="276"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22D">
                <w:pPr>
                  <w:widowControl w:val="0"/>
                  <w:spacing w:line="276" w:lineRule="auto"/>
                  <w:rPr>
                    <w:rFonts w:ascii="Arial" w:cs="Arial" w:eastAsia="Arial" w:hAnsi="Arial"/>
                    <w:sz w:val="20"/>
                    <w:szCs w:val="20"/>
                  </w:rPr>
                </w:pPr>
                <w:r w:rsidDel="00000000" w:rsidR="00000000" w:rsidRPr="00000000">
                  <w:rPr>
                    <w:rFonts w:ascii="Arial" w:cs="Arial" w:eastAsia="Arial" w:hAnsi="Arial"/>
                    <w:b w:val="1"/>
                    <w:sz w:val="20"/>
                    <w:szCs w:val="20"/>
                    <w:rtl w:val="0"/>
                  </w:rPr>
                  <w:t xml:space="preserve">BOLETÍN:</w:t>
                </w:r>
                <w:r w:rsidDel="00000000" w:rsidR="00000000" w:rsidRPr="00000000">
                  <w:rPr>
                    <w:rtl w:val="0"/>
                  </w:rPr>
                </w:r>
              </w:p>
              <w:p w:rsidR="00000000" w:rsidDel="00000000" w:rsidP="00000000" w:rsidRDefault="00000000" w:rsidRPr="00000000" w14:paraId="0000022E">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En la convocatoria 1º Ordinaria y 2ª Ordinaria se pondrá la nota que nos sume todos los criterios de evaluación, con redondeo al alza</w:t>
                </w:r>
              </w:p>
              <w:p w:rsidR="00000000" w:rsidDel="00000000" w:rsidP="00000000" w:rsidRDefault="00000000" w:rsidRPr="00000000" w14:paraId="0000022F">
                <w:pPr>
                  <w:widowControl w:val="0"/>
                  <w:spacing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 En las evaluaciones trimestrales, se sumarán las notas conseguidas por el alumno (A) y la suma de los criterios vistos hasta la fecha (B), y la nota será igual a Ax10/B redondeada al alza</w:t>
                </w:r>
              </w:p>
              <w:p w:rsidR="00000000" w:rsidDel="00000000" w:rsidP="00000000" w:rsidRDefault="00000000" w:rsidRPr="00000000" w14:paraId="00000230">
                <w:pPr>
                  <w:widowControl w:val="0"/>
                  <w:spacing w:line="276" w:lineRule="auto"/>
                  <w:rPr>
                    <w:rFonts w:ascii="Arial" w:cs="Arial" w:eastAsia="Arial" w:hAnsi="Arial"/>
                    <w:color w:val="0000ff"/>
                    <w:sz w:val="20"/>
                    <w:szCs w:val="20"/>
                  </w:rPr>
                </w:pPr>
                <w:bookmarkStart w:colFirst="0" w:colLast="0" w:name="_heading=h.cvifxrm5mh5a" w:id="20"/>
                <w:bookmarkEnd w:id="20"/>
                <w:r w:rsidDel="00000000" w:rsidR="00000000" w:rsidRPr="00000000">
                  <w:rPr>
                    <w:rFonts w:ascii="Arial" w:cs="Arial" w:eastAsia="Arial" w:hAnsi="Arial"/>
                    <w:sz w:val="20"/>
                    <w:szCs w:val="20"/>
                    <w:rtl w:val="0"/>
                  </w:rPr>
                  <w:t xml:space="preserve">- La nota en el boletín debe estar entre 1 y 10.</w:t>
                </w: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1">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2">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3">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4">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5">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6">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7">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8">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9">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A">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B">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C">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28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D">
                <w:pPr>
                  <w:widowControl w:val="0"/>
                  <w:spacing w:line="276" w:lineRule="auto"/>
                  <w:rPr>
                    <w:rFonts w:ascii="Arial" w:cs="Arial" w:eastAsia="Arial" w:hAnsi="Arial"/>
                    <w:color w:val="0000ff"/>
                    <w:sz w:val="20"/>
                    <w:szCs w:val="20"/>
                  </w:rPr>
                </w:pPr>
                <w:r w:rsidDel="00000000" w:rsidR="00000000" w:rsidRPr="00000000">
                  <w:rPr>
                    <w:rtl w:val="0"/>
                  </w:rPr>
                </w:r>
              </w:p>
            </w:tc>
          </w:tr>
          <w:tr>
            <w:trPr>
              <w:cantSplit w:val="0"/>
              <w:trHeight w:val="420" w:hRule="atLeast"/>
              <w:tblHeader w:val="0"/>
            </w:trPr>
            <w:tc>
              <w:tcPr>
                <w:vMerge w:val="continue"/>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23E">
                <w:pPr>
                  <w:widowControl w:val="0"/>
                  <w:spacing w:line="276" w:lineRule="auto"/>
                  <w:rPr>
                    <w:rFonts w:ascii="Arial" w:cs="Arial" w:eastAsia="Arial" w:hAnsi="Arial"/>
                    <w:color w:val="0000ff"/>
                    <w:sz w:val="20"/>
                    <w:szCs w:val="20"/>
                  </w:rPr>
                </w:pPr>
                <w:r w:rsidDel="00000000" w:rsidR="00000000" w:rsidRPr="00000000">
                  <w:rPr>
                    <w:rtl w:val="0"/>
                  </w:rPr>
                </w:r>
              </w:p>
            </w:tc>
          </w:tr>
        </w:tbl>
      </w:sdtContent>
    </w:sdt>
    <w:p w:rsidR="00000000" w:rsidDel="00000000" w:rsidP="00000000" w:rsidRDefault="00000000" w:rsidRPr="00000000" w14:paraId="0000023F">
      <w:pPr>
        <w:widowControl w:val="0"/>
        <w:spacing w:line="276" w:lineRule="auto"/>
        <w:ind w:left="-708" w:firstLine="0"/>
        <w:rPr/>
      </w:pPr>
      <w:r w:rsidDel="00000000" w:rsidR="00000000" w:rsidRPr="00000000">
        <w:rPr>
          <w:rtl w:val="0"/>
        </w:rPr>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140" w:before="0" w:line="240" w:lineRule="auto"/>
        <w:ind w:left="0" w:right="0" w:firstLine="0"/>
        <w:jc w:val="both"/>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41">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y1ufjbsfzp7y" w:id="21"/>
      <w:bookmarkEnd w:id="21"/>
      <w:r w:rsidDel="00000000" w:rsidR="00000000" w:rsidRPr="00000000">
        <w:rPr>
          <w:rFonts w:ascii="Arial" w:cs="Arial" w:eastAsia="Arial" w:hAnsi="Arial"/>
          <w:rtl w:val="0"/>
        </w:rPr>
        <w:t xml:space="preserve">Medidas de atención a la diversidad del alumnado. Adaptaciones de acceso</w:t>
      </w:r>
    </w:p>
    <w:p w:rsidR="00000000" w:rsidDel="00000000" w:rsidP="00000000" w:rsidRDefault="00000000" w:rsidRPr="00000000" w14:paraId="00000242">
      <w:pPr>
        <w:ind w:firstLine="720"/>
        <w:jc w:val="both"/>
        <w:rPr/>
      </w:pPr>
      <w:r w:rsidDel="00000000" w:rsidR="00000000" w:rsidRPr="00000000">
        <w:rPr>
          <w:rtl w:val="0"/>
        </w:rPr>
        <w:t xml:space="preserve">Se realizarán las adaptaciones necesarias en los medios y procedimientos de evaluación para el alumnado con necesidades específicas de apoyo educativo, con el fin de garantizar su accesibilidad a las pruebas y que sea evaluado con los medios apropiados a sus posibilidades y características. En todo caso, en el proceso de evaluación se comprobará que el alumnado ha conseguido los resultados de aprendizaje establecidos para el módulo. </w:t>
      </w:r>
    </w:p>
    <w:p w:rsidR="00000000" w:rsidDel="00000000" w:rsidP="00000000" w:rsidRDefault="00000000" w:rsidRPr="00000000" w14:paraId="00000243">
      <w:pPr>
        <w:ind w:firstLine="432"/>
        <w:jc w:val="both"/>
        <w:rPr/>
      </w:pPr>
      <w:r w:rsidDel="00000000" w:rsidR="00000000" w:rsidRPr="00000000">
        <w:rPr>
          <w:rtl w:val="0"/>
        </w:rPr>
        <w:t xml:space="preserve">No están previstas adaptaciones curriculares significativas, ya que para que un alumno adquiera la calificación positiva debe superar todos los objetivos.</w:t>
      </w:r>
    </w:p>
    <w:p w:rsidR="00000000" w:rsidDel="00000000" w:rsidP="00000000" w:rsidRDefault="00000000" w:rsidRPr="00000000" w14:paraId="00000244">
      <w:pPr>
        <w:ind w:firstLine="432"/>
        <w:jc w:val="both"/>
        <w:rPr/>
      </w:pPr>
      <w:r w:rsidDel="00000000" w:rsidR="00000000" w:rsidRPr="00000000">
        <w:rPr>
          <w:rtl w:val="0"/>
        </w:rPr>
        <w:t xml:space="preserve">En el caso de alumnos con más dificultades se procurará incrementar el tiempo de atención por parte del profesor o ubicarlos con alumnos más pacientes o aventajados. De esta forma los alumnos más aventajados apoyarán con sus explicaciones a sus compañeros manteniéndose un ritmo de clase más uniforme, siempre por supuesto bajo el criterio y la supervisión del profesor. </w:t>
      </w:r>
    </w:p>
    <w:p w:rsidR="00000000" w:rsidDel="00000000" w:rsidP="00000000" w:rsidRDefault="00000000" w:rsidRPr="00000000" w14:paraId="00000245">
      <w:pPr>
        <w:ind w:firstLine="432"/>
        <w:jc w:val="both"/>
        <w:rPr>
          <w:rFonts w:ascii="Arial" w:cs="Arial" w:eastAsia="Arial" w:hAnsi="Arial"/>
          <w:sz w:val="20"/>
          <w:szCs w:val="20"/>
        </w:rPr>
      </w:pPr>
      <w:r w:rsidDel="00000000" w:rsidR="00000000" w:rsidRPr="00000000">
        <w:rPr>
          <w:rtl w:val="0"/>
        </w:rPr>
        <w:t xml:space="preserve">Además, en el caso de alumnos aventajados se incrementarán los ejercicios o la dificultad para desarrollar sus cualidades.</w:t>
      </w:r>
      <w:r w:rsidDel="00000000" w:rsidR="00000000" w:rsidRPr="00000000">
        <w:rPr>
          <w:rtl w:val="0"/>
        </w:rPr>
      </w:r>
    </w:p>
    <w:p w:rsidR="00000000" w:rsidDel="00000000" w:rsidP="00000000" w:rsidRDefault="00000000" w:rsidRPr="00000000" w14:paraId="00000246">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9w7bl4curf8b" w:id="22"/>
      <w:bookmarkEnd w:id="22"/>
      <w:r w:rsidDel="00000000" w:rsidR="00000000" w:rsidRPr="00000000">
        <w:rPr>
          <w:rFonts w:ascii="Arial" w:cs="Arial" w:eastAsia="Arial" w:hAnsi="Arial"/>
          <w:rtl w:val="0"/>
        </w:rPr>
        <w:t xml:space="preserve">Materiales curriculares y recursos didácticos</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pPr>
      <w:r w:rsidDel="00000000" w:rsidR="00000000" w:rsidRPr="00000000">
        <w:rPr>
          <w:rtl w:val="0"/>
        </w:rPr>
        <w:t xml:space="preserve">Además de los medios necesarios para la exposición teórica de la unidad temática (pizarra, retroproyector, para la realización práctica de la unidad temática serán necesarios los siguientes elementos: </w:t>
      </w:r>
    </w:p>
    <w:p w:rsidR="00000000" w:rsidDel="00000000" w:rsidP="00000000" w:rsidRDefault="00000000" w:rsidRPr="00000000" w14:paraId="00000248">
      <w:pPr>
        <w:ind w:left="709" w:firstLine="0"/>
        <w:jc w:val="both"/>
        <w:rPr/>
      </w:pPr>
      <w:bookmarkStart w:colFirst="0" w:colLast="0" w:name="_heading=h.4fzdtk5dwsdy" w:id="23"/>
      <w:bookmarkEnd w:id="23"/>
      <w:r w:rsidDel="00000000" w:rsidR="00000000" w:rsidRPr="00000000">
        <w:rPr>
          <w:rtl w:val="0"/>
        </w:rPr>
        <w:t xml:space="preserve">- Taquillas para guardar los alumnos el material.</w:t>
      </w:r>
    </w:p>
    <w:p w:rsidR="00000000" w:rsidDel="00000000" w:rsidP="00000000" w:rsidRDefault="00000000" w:rsidRPr="00000000" w14:paraId="00000249">
      <w:pPr>
        <w:ind w:left="709" w:firstLine="0"/>
        <w:jc w:val="both"/>
        <w:rPr/>
      </w:pPr>
      <w:r w:rsidDel="00000000" w:rsidR="00000000" w:rsidRPr="00000000">
        <w:rPr>
          <w:rtl w:val="0"/>
        </w:rPr>
        <w:t xml:space="preserve">- Ordenadores, teclado, monitor y ratón.</w:t>
      </w:r>
    </w:p>
    <w:p w:rsidR="00000000" w:rsidDel="00000000" w:rsidP="00000000" w:rsidRDefault="00000000" w:rsidRPr="00000000" w14:paraId="0000024A">
      <w:pPr>
        <w:ind w:left="709" w:firstLine="0"/>
        <w:jc w:val="both"/>
        <w:rPr/>
      </w:pPr>
      <w:r w:rsidDel="00000000" w:rsidR="00000000" w:rsidRPr="00000000">
        <w:rPr>
          <w:rtl w:val="0"/>
        </w:rPr>
        <w:t xml:space="preserve">- Impresora.</w:t>
      </w:r>
    </w:p>
    <w:p w:rsidR="00000000" w:rsidDel="00000000" w:rsidP="00000000" w:rsidRDefault="00000000" w:rsidRPr="00000000" w14:paraId="0000024B">
      <w:pPr>
        <w:ind w:left="709" w:firstLine="0"/>
        <w:jc w:val="both"/>
        <w:rPr/>
      </w:pPr>
      <w:r w:rsidDel="00000000" w:rsidR="00000000" w:rsidRPr="00000000">
        <w:rPr>
          <w:rtl w:val="0"/>
        </w:rPr>
        <w:t xml:space="preserve">- Osciloscopios.</w:t>
      </w:r>
    </w:p>
    <w:p w:rsidR="00000000" w:rsidDel="00000000" w:rsidP="00000000" w:rsidRDefault="00000000" w:rsidRPr="00000000" w14:paraId="0000024C">
      <w:pPr>
        <w:ind w:left="709" w:firstLine="0"/>
        <w:jc w:val="both"/>
        <w:rPr/>
      </w:pPr>
      <w:r w:rsidDel="00000000" w:rsidR="00000000" w:rsidRPr="00000000">
        <w:rPr>
          <w:rtl w:val="0"/>
        </w:rPr>
        <w:t xml:space="preserve">- Fuentes de alimentación.</w:t>
      </w:r>
    </w:p>
    <w:p w:rsidR="00000000" w:rsidDel="00000000" w:rsidP="00000000" w:rsidRDefault="00000000" w:rsidRPr="00000000" w14:paraId="0000024D">
      <w:pPr>
        <w:ind w:left="709" w:firstLine="0"/>
        <w:jc w:val="both"/>
        <w:rPr/>
      </w:pPr>
      <w:r w:rsidDel="00000000" w:rsidR="00000000" w:rsidRPr="00000000">
        <w:rPr>
          <w:rtl w:val="0"/>
        </w:rPr>
        <w:t xml:space="preserve">- Generadores de funciones.</w:t>
      </w:r>
    </w:p>
    <w:p w:rsidR="00000000" w:rsidDel="00000000" w:rsidP="00000000" w:rsidRDefault="00000000" w:rsidRPr="00000000" w14:paraId="0000024E">
      <w:pPr>
        <w:ind w:left="709" w:firstLine="0"/>
        <w:jc w:val="both"/>
        <w:rPr/>
      </w:pPr>
      <w:r w:rsidDel="00000000" w:rsidR="00000000" w:rsidRPr="00000000">
        <w:rPr>
          <w:rtl w:val="0"/>
        </w:rPr>
        <w:t xml:space="preserve">- Entrenadores para el montaje de los circuitos.</w:t>
      </w:r>
    </w:p>
    <w:p w:rsidR="00000000" w:rsidDel="00000000" w:rsidP="00000000" w:rsidRDefault="00000000" w:rsidRPr="00000000" w14:paraId="0000024F">
      <w:pPr>
        <w:ind w:left="709" w:firstLine="0"/>
        <w:jc w:val="both"/>
        <w:rPr/>
      </w:pPr>
      <w:r w:rsidDel="00000000" w:rsidR="00000000" w:rsidRPr="00000000">
        <w:rPr>
          <w:rtl w:val="0"/>
        </w:rPr>
        <w:t xml:space="preserve">- Polímetros.</w:t>
      </w:r>
    </w:p>
    <w:p w:rsidR="00000000" w:rsidDel="00000000" w:rsidP="00000000" w:rsidRDefault="00000000" w:rsidRPr="00000000" w14:paraId="00000250">
      <w:pPr>
        <w:ind w:left="709" w:firstLine="0"/>
        <w:jc w:val="both"/>
        <w:rPr/>
      </w:pPr>
      <w:r w:rsidDel="00000000" w:rsidR="00000000" w:rsidRPr="00000000">
        <w:rPr>
          <w:rtl w:val="0"/>
        </w:rPr>
        <w:t xml:space="preserve">- Tijeras.</w:t>
      </w:r>
    </w:p>
    <w:p w:rsidR="00000000" w:rsidDel="00000000" w:rsidP="00000000" w:rsidRDefault="00000000" w:rsidRPr="00000000" w14:paraId="00000251">
      <w:pPr>
        <w:ind w:left="709" w:firstLine="0"/>
        <w:jc w:val="both"/>
        <w:rPr/>
      </w:pPr>
      <w:r w:rsidDel="00000000" w:rsidR="00000000" w:rsidRPr="00000000">
        <w:rPr>
          <w:rtl w:val="0"/>
        </w:rPr>
        <w:t xml:space="preserve">- Destornilladores.</w:t>
      </w:r>
    </w:p>
    <w:p w:rsidR="00000000" w:rsidDel="00000000" w:rsidP="00000000" w:rsidRDefault="00000000" w:rsidRPr="00000000" w14:paraId="00000252">
      <w:pPr>
        <w:ind w:left="709" w:firstLine="0"/>
        <w:jc w:val="both"/>
        <w:rPr/>
      </w:pPr>
      <w:r w:rsidDel="00000000" w:rsidR="00000000" w:rsidRPr="00000000">
        <w:rPr>
          <w:rtl w:val="0"/>
        </w:rPr>
        <w:t xml:space="preserve">- Componentes electrónicos (resistencias, condensadores, bobinas, potenciómetros, diodos, transistores, rectificadores, reguladores, operacionales, etc).</w:t>
      </w:r>
    </w:p>
    <w:p w:rsidR="00000000" w:rsidDel="00000000" w:rsidP="00000000" w:rsidRDefault="00000000" w:rsidRPr="00000000" w14:paraId="00000253">
      <w:pPr>
        <w:ind w:left="709" w:firstLine="0"/>
        <w:jc w:val="both"/>
        <w:rPr/>
      </w:pPr>
      <w:r w:rsidDel="00000000" w:rsidR="00000000" w:rsidRPr="00000000">
        <w:rPr>
          <w:rtl w:val="0"/>
        </w:rPr>
        <w:t xml:space="preserve">- Cables de alimentación, sondas para osciloscopio, cables para la placa protoboard, cables para la fuente de alimentación, cables para el generador de funciones, etc.</w:t>
      </w:r>
    </w:p>
    <w:p w:rsidR="00000000" w:rsidDel="00000000" w:rsidP="00000000" w:rsidRDefault="00000000" w:rsidRPr="00000000" w14:paraId="00000254">
      <w:pPr>
        <w:ind w:left="709" w:firstLine="0"/>
        <w:jc w:val="both"/>
        <w:rPr/>
      </w:pPr>
      <w:r w:rsidDel="00000000" w:rsidR="00000000" w:rsidRPr="00000000">
        <w:rPr>
          <w:rtl w:val="0"/>
        </w:rPr>
        <w:t xml:space="preserve">- Libros relativos al módulo.</w:t>
      </w:r>
    </w:p>
    <w:p w:rsidR="00000000" w:rsidDel="00000000" w:rsidP="00000000" w:rsidRDefault="00000000" w:rsidRPr="00000000" w14:paraId="00000255">
      <w:pPr>
        <w:ind w:left="709" w:firstLine="0"/>
        <w:jc w:val="both"/>
        <w:rPr/>
      </w:pPr>
      <w:r w:rsidDel="00000000" w:rsidR="00000000" w:rsidRPr="00000000">
        <w:rPr>
          <w:rtl w:val="0"/>
        </w:rPr>
        <w:t xml:space="preserve">- Software de simulación.</w:t>
      </w:r>
    </w:p>
    <w:p w:rsidR="00000000" w:rsidDel="00000000" w:rsidP="00000000" w:rsidRDefault="00000000" w:rsidRPr="00000000" w14:paraId="00000256">
      <w:pPr>
        <w:ind w:left="709" w:firstLine="0"/>
        <w:jc w:val="both"/>
        <w:rPr/>
      </w:pPr>
      <w:r w:rsidDel="00000000" w:rsidR="00000000" w:rsidRPr="00000000">
        <w:rPr>
          <w:rtl w:val="0"/>
        </w:rPr>
        <w:t xml:space="preserve">- Acceso a internet,  para poder consultar catálogos, precios, montajes, información del módulo y otros recursos útiles para el aprendizaje del módulo.</w:t>
      </w:r>
    </w:p>
    <w:p w:rsidR="00000000" w:rsidDel="00000000" w:rsidP="00000000" w:rsidRDefault="00000000" w:rsidRPr="00000000" w14:paraId="00000257">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qwwb0xb2sa5t" w:id="24"/>
      <w:bookmarkEnd w:id="24"/>
      <w:r w:rsidDel="00000000" w:rsidR="00000000" w:rsidRPr="00000000">
        <w:rPr>
          <w:rFonts w:ascii="Arial" w:cs="Arial" w:eastAsia="Arial" w:hAnsi="Arial"/>
          <w:rtl w:val="0"/>
        </w:rPr>
        <w:t xml:space="preserve">Plan de Actividades complementarias</w:t>
      </w:r>
    </w:p>
    <w:p w:rsidR="00000000" w:rsidDel="00000000" w:rsidP="00000000" w:rsidRDefault="00000000" w:rsidRPr="00000000" w14:paraId="00000258">
      <w:pPr>
        <w:numPr>
          <w:ilvl w:val="0"/>
          <w:numId w:val="4"/>
        </w:numPr>
        <w:ind w:left="720" w:hanging="360"/>
        <w:jc w:val="both"/>
        <w:rPr>
          <w:rFonts w:ascii="Arial" w:cs="Arial" w:eastAsia="Arial" w:hAnsi="Arial"/>
          <w:sz w:val="20"/>
          <w:szCs w:val="20"/>
        </w:rPr>
      </w:pPr>
      <w:r w:rsidDel="00000000" w:rsidR="00000000" w:rsidRPr="00000000">
        <w:rPr>
          <w:rtl w:val="0"/>
        </w:rPr>
        <w:t xml:space="preserve">No se contempla realizar visitas a empresas, pero se deja abierta la opción para que si en algún otro módulo se realiza una visita los alumnos puedan asistir.</w:t>
      </w:r>
    </w:p>
    <w:p w:rsidR="00000000" w:rsidDel="00000000" w:rsidP="00000000" w:rsidRDefault="00000000" w:rsidRPr="00000000" w14:paraId="00000259">
      <w:pPr>
        <w:numPr>
          <w:ilvl w:val="0"/>
          <w:numId w:val="4"/>
        </w:numPr>
        <w:ind w:left="720" w:hanging="360"/>
        <w:jc w:val="both"/>
        <w:rPr>
          <w:rFonts w:ascii="Arial" w:cs="Arial" w:eastAsia="Arial" w:hAnsi="Arial"/>
          <w:sz w:val="20"/>
          <w:szCs w:val="20"/>
        </w:rPr>
      </w:pPr>
      <w:r w:rsidDel="00000000" w:rsidR="00000000" w:rsidRPr="00000000">
        <w:rPr>
          <w:rtl w:val="0"/>
        </w:rPr>
        <w:t xml:space="preserve">Los alumnos también estarán autorizados a asistir a charlas relacionadas con el empleo, seguridad social, foros, etc..</w:t>
      </w:r>
      <w:r w:rsidDel="00000000" w:rsidR="00000000" w:rsidRPr="00000000">
        <w:rPr>
          <w:rtl w:val="0"/>
        </w:rPr>
      </w:r>
    </w:p>
    <w:p w:rsidR="00000000" w:rsidDel="00000000" w:rsidP="00000000" w:rsidRDefault="00000000" w:rsidRPr="00000000" w14:paraId="0000025A">
      <w:pPr>
        <w:pStyle w:val="Heading1"/>
        <w:numPr>
          <w:ilvl w:val="0"/>
          <w:numId w:val="2"/>
        </w:numPr>
        <w:tabs>
          <w:tab w:val="center" w:leader="none" w:pos="4419"/>
          <w:tab w:val="right" w:leader="none" w:pos="8838"/>
        </w:tabs>
        <w:ind w:left="432" w:hanging="432"/>
        <w:rPr>
          <w:rFonts w:ascii="Arial" w:cs="Arial" w:eastAsia="Arial" w:hAnsi="Arial"/>
        </w:rPr>
      </w:pPr>
      <w:bookmarkStart w:colFirst="0" w:colLast="0" w:name="_heading=h.ayipuqp7q2os" w:id="25"/>
      <w:bookmarkEnd w:id="25"/>
      <w:r w:rsidDel="00000000" w:rsidR="00000000" w:rsidRPr="00000000">
        <w:rPr>
          <w:rFonts w:ascii="Arial" w:cs="Arial" w:eastAsia="Arial" w:hAnsi="Arial"/>
          <w:rtl w:val="0"/>
        </w:rPr>
        <w:t xml:space="preserve">Sistema de coordinación entre los profesores/as que imparten el módulo: resultados de aprendizaje, criterios, procedimientos e instrumentos de evaluación, temporalización y responsables de la evaluación del proceso de enseñanza-aprendizaje</w:t>
      </w:r>
    </w:p>
    <w:p w:rsidR="00000000" w:rsidDel="00000000" w:rsidP="00000000" w:rsidRDefault="00000000" w:rsidRPr="00000000" w14:paraId="0000025B">
      <w:pPr>
        <w:tabs>
          <w:tab w:val="center" w:leader="none" w:pos="4419"/>
          <w:tab w:val="right" w:leader="none" w:pos="8838"/>
        </w:tabs>
        <w:spacing w:before="120" w:lineRule="auto"/>
        <w:jc w:val="both"/>
        <w:rPr>
          <w:rFonts w:ascii="Arial" w:cs="Arial" w:eastAsia="Arial" w:hAnsi="Arial"/>
          <w:b w:val="1"/>
          <w:color w:val="0000ff"/>
          <w:sz w:val="20"/>
          <w:szCs w:val="20"/>
        </w:rPr>
      </w:pPr>
      <w:r w:rsidDel="00000000" w:rsidR="00000000" w:rsidRPr="00000000">
        <w:rPr>
          <w:rtl w:val="0"/>
        </w:rPr>
        <w:t xml:space="preserve"> No se da el caso, ya que solo hay un profesor para este módulo de mantenimiento electrónico.</w:t>
      </w:r>
      <w:r w:rsidDel="00000000" w:rsidR="00000000" w:rsidRPr="00000000">
        <w:rPr>
          <w:rtl w:val="0"/>
        </w:rPr>
      </w:r>
    </w:p>
    <w:p w:rsidR="00000000" w:rsidDel="00000000" w:rsidP="00000000" w:rsidRDefault="00000000" w:rsidRPr="00000000" w14:paraId="0000025C">
      <w:pPr>
        <w:pStyle w:val="Heading1"/>
        <w:numPr>
          <w:ilvl w:val="0"/>
          <w:numId w:val="2"/>
        </w:numPr>
        <w:tabs>
          <w:tab w:val="center" w:leader="none" w:pos="4419"/>
          <w:tab w:val="right" w:leader="none" w:pos="8838"/>
        </w:tabs>
        <w:ind w:left="432" w:hanging="432"/>
        <w:rPr>
          <w:rFonts w:ascii="Arial" w:cs="Arial" w:eastAsia="Arial" w:hAnsi="Arial"/>
          <w:b w:val="0"/>
        </w:rPr>
      </w:pPr>
      <w:bookmarkStart w:colFirst="0" w:colLast="0" w:name="_heading=h.akspyjiz97sr" w:id="26"/>
      <w:bookmarkEnd w:id="26"/>
      <w:r w:rsidDel="00000000" w:rsidR="00000000" w:rsidRPr="00000000">
        <w:rPr>
          <w:rFonts w:ascii="Arial" w:cs="Arial" w:eastAsia="Arial" w:hAnsi="Arial"/>
          <w:rtl w:val="0"/>
        </w:rPr>
        <w:t xml:space="preserve">Actividades a realizar por los alumnos entre la 1ª y 2ª evaluación ordinaria  </w:t>
      </w:r>
      <w:r w:rsidDel="00000000" w:rsidR="00000000" w:rsidRPr="00000000">
        <w:rPr>
          <w:rtl w:val="0"/>
        </w:rPr>
      </w:r>
    </w:p>
    <w:p w:rsidR="00000000" w:rsidDel="00000000" w:rsidP="00000000" w:rsidRDefault="00000000" w:rsidRPr="00000000" w14:paraId="0000025D">
      <w:pPr>
        <w:pBdr>
          <w:top w:space="0" w:sz="0" w:val="nil"/>
          <w:left w:space="0" w:sz="0" w:val="nil"/>
          <w:bottom w:space="0" w:sz="0" w:val="nil"/>
          <w:right w:space="0" w:sz="0" w:val="nil"/>
          <w:between w:space="0" w:sz="0" w:val="nil"/>
        </w:pBdr>
        <w:tabs>
          <w:tab w:val="left" w:leader="none" w:pos="9720"/>
        </w:tabs>
        <w:jc w:val="both"/>
        <w:rPr>
          <w:rFonts w:ascii="Arial" w:cs="Arial" w:eastAsia="Arial" w:hAnsi="Arial"/>
          <w:color w:val="0000ff"/>
          <w:sz w:val="20"/>
          <w:szCs w:val="20"/>
        </w:rPr>
      </w:pPr>
      <w:r w:rsidDel="00000000" w:rsidR="00000000" w:rsidRPr="00000000">
        <w:rPr>
          <w:rFonts w:ascii="Arial" w:cs="Arial" w:eastAsia="Arial" w:hAnsi="Arial"/>
          <w:sz w:val="20"/>
          <w:szCs w:val="20"/>
          <w:rtl w:val="0"/>
        </w:rPr>
        <w:t xml:space="preserve">En las dos semanas que median entre la primera y segunda evaluación ordinaria los alumnos suspensos completarán sus prácticas pendientes y realizarán ejercicios de repaso y recuperación. Los alumnos aprobados seguirán asistiendo a clase para realizar prácticas de profundización.</w:t>
      </w:r>
      <w:r w:rsidDel="00000000" w:rsidR="00000000" w:rsidRPr="00000000">
        <w:rPr>
          <w:rFonts w:ascii="Arial" w:cs="Arial" w:eastAsia="Arial" w:hAnsi="Arial"/>
          <w:b w:val="1"/>
          <w:color w:val="0000ff"/>
          <w:sz w:val="20"/>
          <w:szCs w:val="20"/>
          <w:rtl w:val="0"/>
        </w:rPr>
        <w:tab/>
        <w:tab/>
      </w:r>
      <w:r w:rsidDel="00000000" w:rsidR="00000000" w:rsidRPr="00000000">
        <w:rPr>
          <w:rtl w:val="0"/>
        </w:rPr>
      </w:r>
    </w:p>
    <w:p w:rsidR="00000000" w:rsidDel="00000000" w:rsidP="00000000" w:rsidRDefault="00000000" w:rsidRPr="00000000" w14:paraId="0000025E">
      <w:pPr>
        <w:pStyle w:val="Heading1"/>
        <w:numPr>
          <w:ilvl w:val="0"/>
          <w:numId w:val="2"/>
        </w:numPr>
        <w:tabs>
          <w:tab w:val="center" w:leader="none" w:pos="4419"/>
          <w:tab w:val="right" w:leader="none" w:pos="8838"/>
        </w:tabs>
        <w:ind w:left="432" w:hanging="432"/>
        <w:rPr>
          <w:rFonts w:ascii="Arial" w:cs="Arial" w:eastAsia="Arial" w:hAnsi="Arial"/>
          <w:b w:val="0"/>
          <w:color w:val="000000"/>
          <w:sz w:val="22"/>
          <w:szCs w:val="22"/>
        </w:rPr>
      </w:pPr>
      <w:bookmarkStart w:colFirst="0" w:colLast="0" w:name="_heading=h.dv67z2nhd43o" w:id="27"/>
      <w:bookmarkEnd w:id="27"/>
      <w:r w:rsidDel="00000000" w:rsidR="00000000" w:rsidRPr="00000000">
        <w:rPr>
          <w:rFonts w:ascii="Arial" w:cs="Arial" w:eastAsia="Arial" w:hAnsi="Arial"/>
          <w:rtl w:val="0"/>
        </w:rPr>
        <w:t xml:space="preserve"> Anexo Modelo Síntesis de la Programación</w:t>
      </w:r>
      <w:r w:rsidDel="00000000" w:rsidR="00000000" w:rsidRPr="00000000">
        <w:rPr>
          <w:rtl w:val="0"/>
        </w:rPr>
      </w:r>
    </w:p>
    <w:p w:rsidR="00000000" w:rsidDel="00000000" w:rsidP="00000000" w:rsidRDefault="00000000" w:rsidRPr="00000000" w14:paraId="0000025F">
      <w:pPr>
        <w:jc w:val="both"/>
        <w:rPr>
          <w:rFonts w:ascii="Arial" w:cs="Arial" w:eastAsia="Arial" w:hAnsi="Arial"/>
          <w:b w:val="1"/>
          <w:color w:val="000000"/>
          <w:sz w:val="22"/>
          <w:szCs w:val="22"/>
        </w:rPr>
      </w:pPr>
      <w:r w:rsidDel="00000000" w:rsidR="00000000" w:rsidRPr="00000000">
        <w:rPr>
          <w:rtl w:val="0"/>
        </w:rPr>
      </w:r>
    </w:p>
    <w:sectPr>
      <w:type w:val="nextPage"/>
      <w:pgSz w:h="16838" w:w="11906" w:orient="portrait"/>
      <w:pgMar w:bottom="851" w:top="851" w:left="1134" w:right="1134"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Cambria"/>
  <w:font w:name="Times New Roman"/>
  <w:font w:name="Courier New"/>
  <w:font w:name="Tahoma">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 w:name="Century Gothic">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0">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3">
    <w:pPr>
      <w:widowControl w:val="0"/>
      <w:pBdr>
        <w:top w:space="0" w:sz="0" w:val="nil"/>
        <w:left w:space="0" w:sz="0" w:val="nil"/>
        <w:bottom w:space="0" w:sz="0" w:val="nil"/>
        <w:right w:space="0" w:sz="0" w:val="nil"/>
        <w:between w:space="0" w:sz="0" w:val="nil"/>
      </w:pBdr>
      <w:spacing w:line="276"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4">
    <w:pPr>
      <w:pBdr>
        <w:top w:space="0" w:sz="0" w:val="nil"/>
        <w:left w:space="0" w:sz="0" w:val="nil"/>
        <w:bottom w:space="0" w:sz="0" w:val="nil"/>
        <w:right w:space="0" w:sz="0" w:val="nil"/>
        <w:between w:space="0" w:sz="0" w:val="nil"/>
      </w:pBdr>
      <w:tabs>
        <w:tab w:val="center" w:leader="none" w:pos="4419"/>
        <w:tab w:val="right" w:leader="none" w:pos="8838"/>
      </w:tabs>
      <w:jc w:val="right"/>
      <w:rPr>
        <w:color w:val="000000"/>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75">
    <w:pPr>
      <w:widowControl w:val="0"/>
      <w:pBdr>
        <w:top w:space="0" w:sz="0" w:val="nil"/>
        <w:left w:space="0" w:sz="0" w:val="nil"/>
        <w:bottom w:space="0" w:sz="0" w:val="nil"/>
        <w:right w:space="0" w:sz="0" w:val="nil"/>
        <w:between w:space="0" w:sz="0" w:val="nil"/>
      </w:pBdr>
      <w:spacing w:line="276" w:lineRule="auto"/>
      <w:rPr>
        <w:color w:val="000000"/>
      </w:rPr>
    </w:pPr>
    <w:r w:rsidDel="00000000" w:rsidR="00000000" w:rsidRPr="00000000">
      <w:rPr>
        <w:rtl w:val="0"/>
      </w:rPr>
    </w:r>
  </w:p>
  <w:p w:rsidR="00000000" w:rsidDel="00000000" w:rsidP="00000000" w:rsidRDefault="00000000" w:rsidRPr="00000000" w14:paraId="00000276">
    <w:pPr>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7">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0">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2">
    <w:pPr>
      <w:widowControl w:val="0"/>
      <w:spacing w:line="276" w:lineRule="auto"/>
      <w:rPr>
        <w:rFonts w:ascii="Century Gothic" w:cs="Century Gothic" w:eastAsia="Century Gothic" w:hAnsi="Century Gothic"/>
        <w:sz w:val="22"/>
        <w:szCs w:val="22"/>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4938719</wp:posOffset>
          </wp:positionH>
          <wp:positionV relativeFrom="paragraph">
            <wp:posOffset>191351</wp:posOffset>
          </wp:positionV>
          <wp:extent cx="1181100" cy="1019175"/>
          <wp:effectExtent b="0" l="0" r="0" t="0"/>
          <wp:wrapNone/>
          <wp:docPr id="6"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181100" cy="1019175"/>
                  </a:xfrm>
                  <a:prstGeom prst="rect"/>
                  <a:ln/>
                </pic:spPr>
              </pic:pic>
            </a:graphicData>
          </a:graphic>
        </wp:anchor>
      </w:drawing>
    </w:r>
  </w:p>
  <w:tbl>
    <w:tblPr>
      <w:tblStyle w:val="Table10"/>
      <w:tblpPr w:leftFromText="180" w:rightFromText="180" w:topFromText="180" w:bottomFromText="180" w:vertAnchor="text" w:horzAnchor="text" w:tblpX="0" w:tblpY="0"/>
      <w:tblW w:w="10050.0" w:type="dxa"/>
      <w:jc w:val="left"/>
      <w:tblInd w:w="-761.0" w:type="dxa"/>
      <w:tblLayout w:type="fixed"/>
      <w:tblLook w:val="0000"/>
    </w:tblPr>
    <w:tblGrid>
      <w:gridCol w:w="1994"/>
      <w:gridCol w:w="5580"/>
      <w:gridCol w:w="2476"/>
      <w:tblGridChange w:id="0">
        <w:tblGrid>
          <w:gridCol w:w="1994"/>
          <w:gridCol w:w="5580"/>
          <w:gridCol w:w="2476"/>
        </w:tblGrid>
      </w:tblGridChange>
    </w:tblGrid>
    <w:tr>
      <w:trPr>
        <w:cantSplit w:val="0"/>
        <w:trHeight w:val="915"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3">
          <w:pPr>
            <w:tabs>
              <w:tab w:val="center" w:leader="none" w:pos="4419"/>
              <w:tab w:val="right" w:leader="none" w:pos="8838"/>
            </w:tabs>
            <w:rPr>
              <w:rFonts w:ascii="Century Gothic" w:cs="Century Gothic" w:eastAsia="Century Gothic" w:hAnsi="Century Gothic"/>
              <w:b w:val="1"/>
              <w:sz w:val="22"/>
              <w:szCs w:val="22"/>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80649</wp:posOffset>
                </wp:positionH>
                <wp:positionV relativeFrom="paragraph">
                  <wp:posOffset>148590</wp:posOffset>
                </wp:positionV>
                <wp:extent cx="1062990" cy="617855"/>
                <wp:effectExtent b="0" l="0" r="0" t="0"/>
                <wp:wrapSquare wrapText="bothSides" distB="0" distT="0" distL="114300" distR="114300"/>
                <wp:docPr descr="logo jccm" id="5" name="image1.jpg"/>
                <a:graphic>
                  <a:graphicData uri="http://schemas.openxmlformats.org/drawingml/2006/picture">
                    <pic:pic>
                      <pic:nvPicPr>
                        <pic:cNvPr descr="logo jccm" id="0" name="image1.jpg"/>
                        <pic:cNvPicPr preferRelativeResize="0"/>
                      </pic:nvPicPr>
                      <pic:blipFill>
                        <a:blip r:embed="rId2"/>
                        <a:srcRect b="0" l="0" r="0" t="0"/>
                        <a:stretch>
                          <a:fillRect/>
                        </a:stretch>
                      </pic:blipFill>
                      <pic:spPr>
                        <a:xfrm>
                          <a:off x="0" y="0"/>
                          <a:ext cx="1062990" cy="617855"/>
                        </a:xfrm>
                        <a:prstGeom prst="rect"/>
                        <a:ln/>
                      </pic:spPr>
                    </pic:pic>
                  </a:graphicData>
                </a:graphic>
              </wp:anchor>
            </w:drawing>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4">
          <w:pPr>
            <w:tabs>
              <w:tab w:val="center" w:leader="none" w:pos="4419"/>
              <w:tab w:val="right" w:leader="none" w:pos="8838"/>
            </w:tabs>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PROGRAMACIÓN DEL MÓDULO</w:t>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5">
          <w:pPr>
            <w:rPr>
              <w:rFonts w:ascii="Century Gothic" w:cs="Century Gothic" w:eastAsia="Century Gothic" w:hAnsi="Century Gothic"/>
              <w:b w:val="1"/>
              <w:sz w:val="22"/>
              <w:szCs w:val="22"/>
            </w:rPr>
          </w:pPr>
          <w:r w:rsidDel="00000000" w:rsidR="00000000" w:rsidRPr="00000000">
            <w:rPr>
              <w:rtl w:val="0"/>
            </w:rPr>
          </w:r>
        </w:p>
        <w:p w:rsidR="00000000" w:rsidDel="00000000" w:rsidP="00000000" w:rsidRDefault="00000000" w:rsidRPr="00000000" w14:paraId="00000266">
          <w:pPr>
            <w:jc w:val="center"/>
            <w:rPr>
              <w:rFonts w:ascii="Century Gothic" w:cs="Century Gothic" w:eastAsia="Century Gothic" w:hAnsi="Century Gothic"/>
              <w:b w:val="1"/>
              <w:sz w:val="22"/>
              <w:szCs w:val="22"/>
            </w:rPr>
          </w:pPr>
          <w:r w:rsidDel="00000000" w:rsidR="00000000" w:rsidRPr="00000000">
            <w:rPr>
              <w:rtl w:val="0"/>
            </w:rPr>
          </w:r>
        </w:p>
        <w:p w:rsidR="00000000" w:rsidDel="00000000" w:rsidP="00000000" w:rsidRDefault="00000000" w:rsidRPr="00000000" w14:paraId="00000267">
          <w:pPr>
            <w:jc w:val="center"/>
            <w:rPr>
              <w:rFonts w:ascii="Century Gothic" w:cs="Century Gothic" w:eastAsia="Century Gothic" w:hAnsi="Century Gothic"/>
              <w:b w:val="1"/>
              <w:sz w:val="22"/>
              <w:szCs w:val="22"/>
            </w:rPr>
          </w:pPr>
          <w:r w:rsidDel="00000000" w:rsidR="00000000" w:rsidRPr="00000000">
            <w:rPr>
              <w:rtl w:val="0"/>
            </w:rPr>
          </w:r>
        </w:p>
      </w:tc>
    </w:tr>
    <w:tr>
      <w:trPr>
        <w:cantSplit w:val="0"/>
        <w:trHeight w:val="40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8">
          <w:pPr>
            <w:widowControl w:val="0"/>
            <w:spacing w:line="276" w:lineRule="auto"/>
            <w:rPr>
              <w:rFonts w:ascii="Century Gothic" w:cs="Century Gothic" w:eastAsia="Century Gothic" w:hAnsi="Century Gothic"/>
              <w:b w:val="1"/>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269">
          <w:pPr>
            <w:tabs>
              <w:tab w:val="center" w:leader="none" w:pos="4419"/>
              <w:tab w:val="right" w:leader="none" w:pos="8838"/>
            </w:tabs>
            <w:jc w:val="center"/>
            <w:rPr>
              <w:rFonts w:ascii="Century Gothic" w:cs="Century Gothic" w:eastAsia="Century Gothic" w:hAnsi="Century Gothic"/>
              <w:b w:val="1"/>
              <w:sz w:val="22"/>
              <w:szCs w:val="22"/>
            </w:rPr>
          </w:pPr>
          <w:r w:rsidDel="00000000" w:rsidR="00000000" w:rsidRPr="00000000">
            <w:rPr>
              <w:rFonts w:ascii="Century Gothic" w:cs="Century Gothic" w:eastAsia="Century Gothic" w:hAnsi="Century Gothic"/>
              <w:b w:val="1"/>
              <w:sz w:val="22"/>
              <w:szCs w:val="22"/>
              <w:rtl w:val="0"/>
            </w:rPr>
            <w:t xml:space="preserve">PROYECTO INTERMODULAR</w:t>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6A">
          <w:pPr>
            <w:widowControl w:val="0"/>
            <w:spacing w:line="276" w:lineRule="auto"/>
            <w:rPr>
              <w:rFonts w:ascii="Century Gothic" w:cs="Century Gothic" w:eastAsia="Century Gothic" w:hAnsi="Century Gothic"/>
              <w:b w:val="1"/>
              <w:sz w:val="22"/>
              <w:szCs w:val="22"/>
            </w:rPr>
          </w:pPr>
          <w:r w:rsidDel="00000000" w:rsidR="00000000" w:rsidRPr="00000000">
            <w:rPr>
              <w:rtl w:val="0"/>
            </w:rPr>
          </w:r>
        </w:p>
      </w:tc>
    </w:tr>
  </w:tbl>
  <w:p w:rsidR="00000000" w:rsidDel="00000000" w:rsidP="00000000" w:rsidRDefault="00000000" w:rsidRPr="00000000" w14:paraId="0000026B">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26C">
    <w:pPr>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26D">
    <w:pPr>
      <w:tabs>
        <w:tab w:val="center" w:leader="none" w:pos="4419"/>
        <w:tab w:val="right" w:leader="none" w:pos="8838"/>
      </w:tabs>
      <w:jc w:val="both"/>
      <w:rPr>
        <w:rFonts w:ascii="Tahoma" w:cs="Tahoma" w:eastAsia="Tahoma" w:hAnsi="Tahoma"/>
        <w:b w:val="1"/>
        <w:sz w:val="22"/>
        <w:szCs w:val="22"/>
      </w:rPr>
    </w:pPr>
    <w:r w:rsidDel="00000000" w:rsidR="00000000" w:rsidRPr="00000000">
      <w:rPr>
        <w:rtl w:val="0"/>
      </w:rPr>
    </w:r>
  </w:p>
  <w:p w:rsidR="00000000" w:rsidDel="00000000" w:rsidP="00000000" w:rsidRDefault="00000000" w:rsidRPr="00000000" w14:paraId="0000026E">
    <w:pPr>
      <w:rPr>
        <w:rFonts w:ascii="Tahoma" w:cs="Tahoma" w:eastAsia="Tahoma" w:hAnsi="Tahoma"/>
        <w:b w:val="1"/>
        <w:sz w:val="22"/>
        <w:szCs w:val="22"/>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6F">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o"/>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432" w:hanging="432"/>
      </w:pPr>
      <w:rPr/>
    </w:lvl>
    <w:lvl w:ilvl="1">
      <w:start w:val="1"/>
      <w:numFmt w:val="decimal"/>
      <w:lvlText w:val="%1.%2"/>
      <w:lvlJc w:val="left"/>
      <w:pPr>
        <w:ind w:left="576" w:hanging="576"/>
      </w:pPr>
      <w:rPr/>
    </w:lvl>
    <w:lvl w:ilvl="2">
      <w:start w:val="1"/>
      <w:numFmt w:val="decimal"/>
      <w:lvlText w:val="%1.%2.%3"/>
      <w:lvlJc w:val="left"/>
      <w:pPr>
        <w:ind w:left="720" w:hanging="720"/>
      </w:pPr>
      <w:rPr/>
    </w:lvl>
    <w:lvl w:ilvl="3">
      <w:start w:val="1"/>
      <w:numFmt w:val="decimal"/>
      <w:lvlText w:val="%1.%2.%3.%4"/>
      <w:lvlJc w:val="left"/>
      <w:pPr>
        <w:ind w:left="864" w:hanging="864"/>
      </w:pPr>
      <w:rPr/>
    </w:lvl>
    <w:lvl w:ilvl="4">
      <w:start w:val="1"/>
      <w:numFmt w:val="decimal"/>
      <w:lvlText w:val="%1.%2.%3.%4.%5"/>
      <w:lvlJc w:val="left"/>
      <w:pPr>
        <w:ind w:left="1008" w:hanging="1008"/>
      </w:pPr>
      <w:rPr/>
    </w:lvl>
    <w:lvl w:ilvl="5">
      <w:start w:val="1"/>
      <w:numFmt w:val="decimal"/>
      <w:lvlText w:val="%1.%2.%3.%4.%5.%6"/>
      <w:lvlJc w:val="left"/>
      <w:pPr>
        <w:ind w:left="1152" w:hanging="1152"/>
      </w:pPr>
      <w:rPr/>
    </w:lvl>
    <w:lvl w:ilvl="6">
      <w:start w:val="1"/>
      <w:numFmt w:val="decimal"/>
      <w:lvlText w:val="%1.%2.%3.%4.%5.%6.%7"/>
      <w:lvlJc w:val="left"/>
      <w:pPr>
        <w:ind w:left="1296" w:hanging="1296"/>
      </w:pPr>
      <w:rPr/>
    </w:lvl>
    <w:lvl w:ilvl="7">
      <w:start w:val="1"/>
      <w:numFmt w:val="decimal"/>
      <w:lvlText w:val="%1.%2.%3.%4.%5.%6.%7.%8"/>
      <w:lvlJc w:val="left"/>
      <w:pPr>
        <w:ind w:left="1440" w:hanging="1440"/>
      </w:pPr>
      <w:rPr/>
    </w:lvl>
    <w:lvl w:ilvl="8">
      <w:start w:val="1"/>
      <w:numFmt w:val="decimal"/>
      <w:lvlText w:val="%1.%2.%3.%4.%5.%6.%7.%8.%9"/>
      <w:lvlJc w:val="left"/>
      <w:pPr>
        <w:ind w:left="1584" w:hanging="1584"/>
      </w:pPr>
      <w:rPr/>
    </w:lvl>
  </w:abstractNum>
  <w:abstractNum w:abstractNumId="3">
    <w:lvl w:ilvl="0">
      <w:start w:val="1"/>
      <w:numFmt w:val="bullet"/>
      <w:lvlText w:val="o"/>
      <w:lvlJc w:val="left"/>
      <w:pPr>
        <w:ind w:left="72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ES_trad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center" w:leader="none" w:pos="4419"/>
        <w:tab w:val="right" w:leader="none" w:pos="8838"/>
      </w:tabs>
      <w:spacing w:after="120" w:before="480" w:lineRule="auto"/>
      <w:ind w:left="432" w:hanging="432"/>
      <w:jc w:val="both"/>
    </w:pPr>
    <w:rPr>
      <w:b w:val="1"/>
      <w:color w:val="0000ff"/>
      <w:sz w:val="36"/>
      <w:szCs w:val="36"/>
    </w:rPr>
  </w:style>
  <w:style w:type="paragraph" w:styleId="Heading2">
    <w:name w:val="heading 2"/>
    <w:basedOn w:val="Normal"/>
    <w:next w:val="Normal"/>
    <w:pPr>
      <w:keepNext w:val="1"/>
      <w:keepLines w:val="1"/>
      <w:tabs>
        <w:tab w:val="center" w:leader="none" w:pos="4819"/>
        <w:tab w:val="right" w:leader="none" w:pos="9638"/>
      </w:tabs>
      <w:ind w:left="576" w:hanging="576"/>
      <w:jc w:val="both"/>
    </w:pPr>
    <w:rPr>
      <w:b w:val="1"/>
      <w:color w:val="38761d"/>
      <w:sz w:val="32"/>
      <w:szCs w:val="32"/>
    </w:rPr>
  </w:style>
  <w:style w:type="paragraph" w:styleId="Heading3">
    <w:name w:val="heading 3"/>
    <w:basedOn w:val="Normal"/>
    <w:next w:val="Normal"/>
    <w:pPr>
      <w:keepNext w:val="1"/>
      <w:keepLines w:val="1"/>
      <w:spacing w:after="80" w:before="280" w:lineRule="auto"/>
      <w:ind w:left="720" w:hanging="720"/>
    </w:pPr>
    <w:rPr>
      <w:b w:val="1"/>
      <w:sz w:val="28"/>
      <w:szCs w:val="28"/>
    </w:rPr>
  </w:style>
  <w:style w:type="paragraph" w:styleId="Heading4">
    <w:name w:val="heading 4"/>
    <w:basedOn w:val="Normal"/>
    <w:next w:val="Normal"/>
    <w:pPr>
      <w:keepNext w:val="1"/>
      <w:keepLines w:val="1"/>
      <w:spacing w:after="40" w:before="240" w:lineRule="auto"/>
      <w:ind w:left="864" w:hanging="864"/>
    </w:pPr>
    <w:rPr>
      <w:b w:val="1"/>
    </w:rPr>
  </w:style>
  <w:style w:type="paragraph" w:styleId="Heading5">
    <w:name w:val="heading 5"/>
    <w:basedOn w:val="Normal"/>
    <w:next w:val="Normal"/>
    <w:pPr>
      <w:keepNext w:val="1"/>
      <w:keepLines w:val="1"/>
      <w:spacing w:after="40" w:before="220" w:lineRule="auto"/>
      <w:ind w:left="1008" w:hanging="1008"/>
    </w:pPr>
    <w:rPr>
      <w:b w:val="1"/>
      <w:sz w:val="22"/>
      <w:szCs w:val="22"/>
    </w:rPr>
  </w:style>
  <w:style w:type="paragraph" w:styleId="Heading6">
    <w:name w:val="heading 6"/>
    <w:basedOn w:val="Normal"/>
    <w:next w:val="Normal"/>
    <w:pPr>
      <w:keepNext w:val="1"/>
      <w:keepLines w:val="1"/>
      <w:spacing w:after="40" w:before="200" w:lineRule="auto"/>
      <w:ind w:left="1152" w:hanging="1152"/>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Ttulo7">
    <w:name w:val="heading 7"/>
    <w:basedOn w:val="Normal"/>
    <w:next w:val="Normal"/>
    <w:link w:val="Ttulo7Car"/>
    <w:uiPriority w:val="9"/>
    <w:semiHidden w:val="1"/>
    <w:unhideWhenUsed w:val="1"/>
    <w:qFormat w:val="1"/>
    <w:rsid w:val="003B44A9"/>
    <w:pPr>
      <w:keepNext w:val="1"/>
      <w:keepLines w:val="1"/>
      <w:numPr>
        <w:ilvl w:val="6"/>
        <w:numId w:val="17"/>
      </w:numPr>
      <w:spacing w:before="200"/>
      <w:outlineLvl w:val="6"/>
    </w:pPr>
    <w:rPr>
      <w:rFonts w:asciiTheme="majorHAnsi" w:cstheme="majorBidi" w:eastAsiaTheme="majorEastAsia" w:hAnsiTheme="majorHAnsi"/>
      <w:i w:val="1"/>
      <w:iCs w:val="1"/>
      <w:color w:val="404040" w:themeColor="text1" w:themeTint="0000BF"/>
    </w:rPr>
  </w:style>
  <w:style w:type="paragraph" w:styleId="Ttulo8">
    <w:name w:val="heading 8"/>
    <w:basedOn w:val="Normal"/>
    <w:next w:val="Normal"/>
    <w:link w:val="Ttulo8Car"/>
    <w:uiPriority w:val="9"/>
    <w:semiHidden w:val="1"/>
    <w:unhideWhenUsed w:val="1"/>
    <w:qFormat w:val="1"/>
    <w:rsid w:val="003B44A9"/>
    <w:pPr>
      <w:keepNext w:val="1"/>
      <w:keepLines w:val="1"/>
      <w:numPr>
        <w:ilvl w:val="7"/>
        <w:numId w:val="17"/>
      </w:numPr>
      <w:spacing w:before="200"/>
      <w:outlineLvl w:val="7"/>
    </w:pPr>
    <w:rPr>
      <w:rFonts w:asciiTheme="majorHAnsi" w:cstheme="majorBidi" w:eastAsiaTheme="majorEastAsia" w:hAnsiTheme="majorHAnsi"/>
      <w:color w:val="404040" w:themeColor="text1" w:themeTint="0000BF"/>
      <w:sz w:val="20"/>
      <w:szCs w:val="20"/>
    </w:rPr>
  </w:style>
  <w:style w:type="paragraph" w:styleId="Ttulo9">
    <w:name w:val="heading 9"/>
    <w:basedOn w:val="Normal"/>
    <w:next w:val="Normal"/>
    <w:link w:val="Ttulo9Car"/>
    <w:uiPriority w:val="9"/>
    <w:semiHidden w:val="1"/>
    <w:unhideWhenUsed w:val="1"/>
    <w:qFormat w:val="1"/>
    <w:rsid w:val="003B44A9"/>
    <w:pPr>
      <w:keepNext w:val="1"/>
      <w:keepLines w:val="1"/>
      <w:numPr>
        <w:ilvl w:val="8"/>
        <w:numId w:val="17"/>
      </w:numPr>
      <w:spacing w:before="200"/>
      <w:outlineLvl w:val="8"/>
    </w:pPr>
    <w:rPr>
      <w:rFonts w:asciiTheme="majorHAnsi" w:cstheme="majorBidi" w:eastAsiaTheme="majorEastAsia" w:hAnsiTheme="majorHAnsi"/>
      <w:i w:val="1"/>
      <w:iCs w:val="1"/>
      <w:color w:val="404040" w:themeColor="text1" w:themeTint="0000BF"/>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rsid w:val="005239F0"/>
    <w:tblPr>
      <w:tblCellMar>
        <w:top w:w="0.0" w:type="dxa"/>
        <w:left w:w="0.0" w:type="dxa"/>
        <w:bottom w:w="0.0" w:type="dxa"/>
        <w:right w:w="0.0" w:type="dxa"/>
      </w:tblCellMar>
    </w:tblPr>
  </w:style>
  <w:style w:type="table" w:styleId="TableNormal0" w:customStyle="1">
    <w:name w:val="Table Normal"/>
    <w:rsid w:val="005239F0"/>
    <w:tblPr>
      <w:tblCellMar>
        <w:top w:w="0.0" w:type="dxa"/>
        <w:left w:w="0.0" w:type="dxa"/>
        <w:bottom w:w="0.0" w:type="dxa"/>
        <w:right w:w="0.0" w:type="dxa"/>
      </w:tblCellMar>
    </w:tblPr>
  </w:style>
  <w:style w:type="table" w:styleId="a" w:customStyle="1">
    <w:basedOn w:val="TableNormal0"/>
    <w:rsid w:val="005239F0"/>
    <w:tblPr>
      <w:tblStyleRowBandSize w:val="1"/>
      <w:tblStyleColBandSize w:val="1"/>
      <w:tblCellMar>
        <w:top w:w="100.0" w:type="dxa"/>
        <w:left w:w="70.0" w:type="dxa"/>
        <w:bottom w:w="100.0" w:type="dxa"/>
        <w:right w:w="70.0" w:type="dxa"/>
      </w:tblCellMar>
    </w:tblPr>
  </w:style>
  <w:style w:type="table" w:styleId="a0" w:customStyle="1">
    <w:basedOn w:val="TableNormal0"/>
    <w:rsid w:val="005239F0"/>
    <w:tblPr>
      <w:tblStyleRowBandSize w:val="1"/>
      <w:tblStyleColBandSize w:val="1"/>
      <w:tblCellMar>
        <w:top w:w="100.0" w:type="dxa"/>
        <w:left w:w="70.0" w:type="dxa"/>
        <w:bottom w:w="100.0" w:type="dxa"/>
        <w:right w:w="70.0" w:type="dxa"/>
      </w:tblCellMar>
    </w:tblPr>
  </w:style>
  <w:style w:type="table" w:styleId="a1" w:customStyle="1">
    <w:basedOn w:val="TableNormal0"/>
    <w:rsid w:val="005239F0"/>
    <w:tblPr>
      <w:tblStyleRowBandSize w:val="1"/>
      <w:tblStyleColBandSize w:val="1"/>
      <w:tblCellMar>
        <w:top w:w="100.0" w:type="dxa"/>
        <w:left w:w="70.0" w:type="dxa"/>
        <w:bottom w:w="100.0" w:type="dxa"/>
        <w:right w:w="70.0" w:type="dxa"/>
      </w:tblCellMar>
    </w:tblPr>
  </w:style>
  <w:style w:type="table" w:styleId="a2" w:customStyle="1">
    <w:basedOn w:val="TableNormal0"/>
    <w:rsid w:val="005239F0"/>
    <w:tblPr>
      <w:tblStyleRowBandSize w:val="1"/>
      <w:tblStyleColBandSize w:val="1"/>
      <w:tblCellMar>
        <w:top w:w="100.0" w:type="dxa"/>
        <w:left w:w="70.0" w:type="dxa"/>
        <w:bottom w:w="100.0" w:type="dxa"/>
        <w:right w:w="70.0" w:type="dxa"/>
      </w:tblCellMar>
    </w:tblPr>
  </w:style>
  <w:style w:type="table" w:styleId="a3" w:customStyle="1">
    <w:basedOn w:val="TableNormal0"/>
    <w:rsid w:val="005239F0"/>
    <w:tblPr>
      <w:tblStyleRowBandSize w:val="1"/>
      <w:tblStyleColBandSize w:val="1"/>
      <w:tblCellMar>
        <w:top w:w="100.0" w:type="dxa"/>
        <w:left w:w="70.0" w:type="dxa"/>
        <w:bottom w:w="100.0" w:type="dxa"/>
        <w:right w:w="70.0" w:type="dxa"/>
      </w:tblCellMar>
    </w:tblPr>
  </w:style>
  <w:style w:type="table" w:styleId="a4" w:customStyle="1">
    <w:basedOn w:val="TableNormal0"/>
    <w:rsid w:val="005239F0"/>
    <w:tblPr>
      <w:tblStyleRowBandSize w:val="1"/>
      <w:tblStyleColBandSize w:val="1"/>
      <w:tblCellMar>
        <w:top w:w="100.0" w:type="dxa"/>
        <w:left w:w="70.0" w:type="dxa"/>
        <w:bottom w:w="100.0" w:type="dxa"/>
        <w:right w:w="70.0" w:type="dxa"/>
      </w:tblCellMar>
    </w:tblPr>
  </w:style>
  <w:style w:type="table" w:styleId="a5" w:customStyle="1">
    <w:basedOn w:val="TableNormal0"/>
    <w:rsid w:val="005239F0"/>
    <w:tblPr>
      <w:tblStyleRowBandSize w:val="1"/>
      <w:tblStyleColBandSize w:val="1"/>
      <w:tblCellMar>
        <w:top w:w="100.0" w:type="dxa"/>
        <w:left w:w="70.0" w:type="dxa"/>
        <w:bottom w:w="100.0" w:type="dxa"/>
        <w:right w:w="70.0" w:type="dxa"/>
      </w:tblCellMar>
    </w:tblPr>
  </w:style>
  <w:style w:type="table" w:styleId="a6" w:customStyle="1">
    <w:basedOn w:val="TableNormal0"/>
    <w:rsid w:val="005239F0"/>
    <w:tblPr>
      <w:tblStyleRowBandSize w:val="1"/>
      <w:tblStyleColBandSize w:val="1"/>
      <w:tblCellMar>
        <w:top w:w="100.0" w:type="dxa"/>
        <w:left w:w="70.0" w:type="dxa"/>
        <w:bottom w:w="100.0" w:type="dxa"/>
        <w:right w:w="70.0" w:type="dxa"/>
      </w:tblCellMar>
    </w:tblPr>
  </w:style>
  <w:style w:type="table" w:styleId="a7" w:customStyle="1">
    <w:basedOn w:val="TableNormal0"/>
    <w:rsid w:val="005239F0"/>
    <w:tblPr>
      <w:tblStyleRowBandSize w:val="1"/>
      <w:tblStyleColBandSize w:val="1"/>
      <w:tblCellMar>
        <w:top w:w="100.0" w:type="dxa"/>
        <w:left w:w="70.0" w:type="dxa"/>
        <w:bottom w:w="100.0" w:type="dxa"/>
        <w:right w:w="70.0" w:type="dxa"/>
      </w:tblCellMar>
    </w:tblPr>
  </w:style>
  <w:style w:type="table" w:styleId="a8" w:customStyle="1">
    <w:basedOn w:val="TableNormal0"/>
    <w:rsid w:val="005239F0"/>
    <w:tblPr>
      <w:tblStyleRowBandSize w:val="1"/>
      <w:tblStyleColBandSize w:val="1"/>
      <w:tblCellMar>
        <w:top w:w="100.0" w:type="dxa"/>
        <w:left w:w="70.0" w:type="dxa"/>
        <w:bottom w:w="100.0" w:type="dxa"/>
        <w:right w:w="70.0" w:type="dxa"/>
      </w:tblCellMar>
    </w:tblPr>
  </w:style>
  <w:style w:type="table" w:styleId="a9" w:customStyle="1">
    <w:basedOn w:val="TableNormal0"/>
    <w:rsid w:val="005239F0"/>
    <w:tblPr>
      <w:tblStyleRowBandSize w:val="1"/>
      <w:tblStyleColBandSize w:val="1"/>
      <w:tblCellMar>
        <w:top w:w="100.0" w:type="dxa"/>
        <w:left w:w="70.0" w:type="dxa"/>
        <w:bottom w:w="100.0" w:type="dxa"/>
        <w:right w:w="70.0" w:type="dxa"/>
      </w:tblCellMar>
    </w:tblPr>
  </w:style>
  <w:style w:type="table" w:styleId="aa" w:customStyle="1">
    <w:basedOn w:val="TableNormal0"/>
    <w:rsid w:val="005239F0"/>
    <w:tblPr>
      <w:tblStyleRowBandSize w:val="1"/>
      <w:tblStyleColBandSize w:val="1"/>
      <w:tblCellMar>
        <w:top w:w="100.0" w:type="dxa"/>
        <w:left w:w="70.0" w:type="dxa"/>
        <w:bottom w:w="100.0" w:type="dxa"/>
        <w:right w:w="70.0" w:type="dxa"/>
      </w:tblCellMar>
    </w:tblPr>
  </w:style>
  <w:style w:type="table" w:styleId="ab" w:customStyle="1">
    <w:basedOn w:val="TableNormal0"/>
    <w:rsid w:val="005239F0"/>
    <w:tblPr>
      <w:tblStyleRowBandSize w:val="1"/>
      <w:tblStyleColBandSize w:val="1"/>
      <w:tblCellMar>
        <w:top w:w="100.0" w:type="dxa"/>
        <w:left w:w="70.0" w:type="dxa"/>
        <w:bottom w:w="100.0" w:type="dxa"/>
        <w:right w:w="70.0" w:type="dxa"/>
      </w:tblCellMar>
    </w:tblPr>
  </w:style>
  <w:style w:type="table" w:styleId="ac" w:customStyle="1">
    <w:basedOn w:val="TableNormal0"/>
    <w:rsid w:val="005239F0"/>
    <w:tblPr>
      <w:tblStyleRowBandSize w:val="1"/>
      <w:tblStyleColBandSize w:val="1"/>
      <w:tblCellMar>
        <w:top w:w="100.0" w:type="dxa"/>
        <w:left w:w="70.0" w:type="dxa"/>
        <w:bottom w:w="100.0" w:type="dxa"/>
        <w:right w:w="70.0" w:type="dxa"/>
      </w:tblCellMar>
    </w:tblPr>
  </w:style>
  <w:style w:type="table" w:styleId="ad" w:customStyle="1">
    <w:basedOn w:val="TableNormal0"/>
    <w:rsid w:val="005239F0"/>
    <w:tblPr>
      <w:tblStyleRowBandSize w:val="1"/>
      <w:tblStyleColBandSize w:val="1"/>
      <w:tblCellMar>
        <w:top w:w="100.0" w:type="dxa"/>
        <w:left w:w="70.0" w:type="dxa"/>
        <w:bottom w:w="100.0" w:type="dxa"/>
        <w:right w:w="70.0" w:type="dxa"/>
      </w:tblCellMar>
    </w:tblPr>
  </w:style>
  <w:style w:type="table" w:styleId="ae" w:customStyle="1">
    <w:basedOn w:val="TableNormal0"/>
    <w:rsid w:val="005239F0"/>
    <w:tblPr>
      <w:tblStyleRowBandSize w:val="1"/>
      <w:tblStyleColBandSize w:val="1"/>
      <w:tblCellMar>
        <w:top w:w="100.0" w:type="dxa"/>
        <w:left w:w="70.0" w:type="dxa"/>
        <w:bottom w:w="100.0" w:type="dxa"/>
        <w:right w:w="70.0" w:type="dxa"/>
      </w:tblCellMar>
    </w:tblPr>
  </w:style>
  <w:style w:type="table" w:styleId="af" w:customStyle="1">
    <w:basedOn w:val="TableNormal0"/>
    <w:rsid w:val="005239F0"/>
    <w:tblPr>
      <w:tblStyleRowBandSize w:val="1"/>
      <w:tblStyleColBandSize w:val="1"/>
      <w:tblCellMar>
        <w:top w:w="100.0" w:type="dxa"/>
        <w:left w:w="70.0" w:type="dxa"/>
        <w:bottom w:w="100.0" w:type="dxa"/>
        <w:right w:w="70.0" w:type="dxa"/>
      </w:tblCellMar>
    </w:tblPr>
  </w:style>
  <w:style w:type="table" w:styleId="af0" w:customStyle="1">
    <w:basedOn w:val="TableNormal0"/>
    <w:rsid w:val="005239F0"/>
    <w:tblPr>
      <w:tblStyleRowBandSize w:val="1"/>
      <w:tblStyleColBandSize w:val="1"/>
      <w:tblCellMar>
        <w:top w:w="100.0" w:type="dxa"/>
        <w:left w:w="100.0" w:type="dxa"/>
        <w:bottom w:w="100.0" w:type="dxa"/>
        <w:right w:w="100.0" w:type="dxa"/>
      </w:tblCellMar>
    </w:tblPr>
  </w:style>
  <w:style w:type="table" w:styleId="af1" w:customStyle="1">
    <w:basedOn w:val="TableNormal0"/>
    <w:rsid w:val="005239F0"/>
    <w:tblPr>
      <w:tblStyleRowBandSize w:val="1"/>
      <w:tblStyleColBandSize w:val="1"/>
      <w:tblCellMar>
        <w:top w:w="100.0" w:type="dxa"/>
        <w:left w:w="70.0" w:type="dxa"/>
        <w:bottom w:w="100.0" w:type="dxa"/>
        <w:right w:w="70.0" w:type="dxa"/>
      </w:tblCellMar>
    </w:tblPr>
  </w:style>
  <w:style w:type="table" w:styleId="af2" w:customStyle="1">
    <w:basedOn w:val="TableNormal0"/>
    <w:rsid w:val="005239F0"/>
    <w:tblPr>
      <w:tblStyleRowBandSize w:val="1"/>
      <w:tblStyleColBandSize w:val="1"/>
      <w:tblCellMar>
        <w:top w:w="100.0" w:type="dxa"/>
        <w:left w:w="100.0" w:type="dxa"/>
        <w:bottom w:w="100.0" w:type="dxa"/>
        <w:right w:w="100.0" w:type="dxa"/>
      </w:tblCellMar>
    </w:tblPr>
  </w:style>
  <w:style w:type="table" w:styleId="af3" w:customStyle="1">
    <w:basedOn w:val="TableNormal0"/>
    <w:rsid w:val="005239F0"/>
    <w:tblPr>
      <w:tblStyleRowBandSize w:val="1"/>
      <w:tblStyleColBandSize w:val="1"/>
      <w:tblCellMar>
        <w:top w:w="100.0" w:type="dxa"/>
        <w:left w:w="70.0" w:type="dxa"/>
        <w:bottom w:w="100.0" w:type="dxa"/>
        <w:right w:w="70.0" w:type="dxa"/>
      </w:tblCellMar>
    </w:tblPr>
  </w:style>
  <w:style w:type="paragraph" w:styleId="Textodeglobo">
    <w:name w:val="Balloon Text"/>
    <w:basedOn w:val="Normal"/>
    <w:link w:val="TextodegloboCar"/>
    <w:uiPriority w:val="99"/>
    <w:semiHidden w:val="1"/>
    <w:unhideWhenUsed w:val="1"/>
    <w:rsid w:val="00E82D12"/>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E82D12"/>
    <w:rPr>
      <w:rFonts w:ascii="Tahoma" w:cs="Tahoma" w:hAnsi="Tahoma"/>
      <w:sz w:val="16"/>
      <w:szCs w:val="16"/>
    </w:rPr>
  </w:style>
  <w:style w:type="paragraph" w:styleId="TableParagraph" w:customStyle="1">
    <w:name w:val="Table Paragraph"/>
    <w:basedOn w:val="Normal"/>
    <w:uiPriority w:val="1"/>
    <w:qFormat w:val="1"/>
    <w:rsid w:val="002D7225"/>
    <w:pPr>
      <w:widowControl w:val="0"/>
      <w:autoSpaceDE w:val="0"/>
      <w:autoSpaceDN w:val="0"/>
    </w:pPr>
    <w:rPr>
      <w:rFonts w:ascii="Arial" w:cs="Arial" w:eastAsia="Arial" w:hAnsi="Arial"/>
      <w:sz w:val="22"/>
      <w:szCs w:val="22"/>
      <w:lang w:bidi="es-ES" w:val="es-ES"/>
    </w:rPr>
  </w:style>
  <w:style w:type="paragraph" w:styleId="Textoindependiente">
    <w:name w:val="Body Text"/>
    <w:basedOn w:val="Normal"/>
    <w:link w:val="TextoindependienteCar"/>
    <w:uiPriority w:val="1"/>
    <w:qFormat w:val="1"/>
    <w:rsid w:val="002D7225"/>
    <w:pPr>
      <w:widowControl w:val="0"/>
      <w:autoSpaceDE w:val="0"/>
      <w:autoSpaceDN w:val="0"/>
    </w:pPr>
    <w:rPr>
      <w:rFonts w:ascii="Arial" w:cs="Arial" w:eastAsia="Arial" w:hAnsi="Arial"/>
      <w:lang w:bidi="es-ES" w:val="es-ES"/>
    </w:rPr>
  </w:style>
  <w:style w:type="character" w:styleId="TextoindependienteCar" w:customStyle="1">
    <w:name w:val="Texto independiente Car"/>
    <w:basedOn w:val="Fuentedeprrafopredeter"/>
    <w:link w:val="Textoindependiente"/>
    <w:uiPriority w:val="1"/>
    <w:rsid w:val="002D7225"/>
    <w:rPr>
      <w:rFonts w:ascii="Arial" w:cs="Arial" w:eastAsia="Arial" w:hAnsi="Arial"/>
      <w:lang w:bidi="es-ES" w:val="es-ES"/>
    </w:rPr>
  </w:style>
  <w:style w:type="paragraph" w:styleId="NormalWeb">
    <w:name w:val="Normal (Web)"/>
    <w:basedOn w:val="Normal"/>
    <w:uiPriority w:val="99"/>
    <w:unhideWhenUsed w:val="1"/>
    <w:rsid w:val="002D7225"/>
    <w:pPr>
      <w:spacing w:after="100" w:afterAutospacing="1" w:before="100" w:beforeAutospacing="1"/>
    </w:pPr>
    <w:rPr>
      <w:lang w:val="es-ES"/>
    </w:rPr>
  </w:style>
  <w:style w:type="paragraph" w:styleId="Prrafodelista">
    <w:name w:val="List Paragraph"/>
    <w:basedOn w:val="Normal"/>
    <w:link w:val="PrrafodelistaCar"/>
    <w:uiPriority w:val="34"/>
    <w:qFormat w:val="1"/>
    <w:rsid w:val="002D7225"/>
    <w:pPr>
      <w:widowControl w:val="0"/>
      <w:autoSpaceDE w:val="0"/>
      <w:autoSpaceDN w:val="0"/>
      <w:ind w:left="553"/>
      <w:jc w:val="both"/>
    </w:pPr>
    <w:rPr>
      <w:rFonts w:ascii="Arial" w:cs="Arial" w:eastAsia="Arial" w:hAnsi="Arial"/>
      <w:sz w:val="22"/>
      <w:szCs w:val="22"/>
      <w:lang w:bidi="es-ES" w:val="es-ES"/>
    </w:rPr>
  </w:style>
  <w:style w:type="paragraph" w:styleId="TDC3">
    <w:name w:val="toc 3"/>
    <w:basedOn w:val="Normal"/>
    <w:next w:val="Normal"/>
    <w:autoRedefine w:val="1"/>
    <w:uiPriority w:val="39"/>
    <w:unhideWhenUsed w:val="1"/>
    <w:rsid w:val="00B7517E"/>
    <w:pPr>
      <w:spacing w:after="100"/>
      <w:ind w:left="480"/>
    </w:pPr>
  </w:style>
  <w:style w:type="character" w:styleId="Hipervnculo">
    <w:name w:val="Hyperlink"/>
    <w:basedOn w:val="Fuentedeprrafopredeter"/>
    <w:uiPriority w:val="99"/>
    <w:unhideWhenUsed w:val="1"/>
    <w:rsid w:val="00B7517E"/>
    <w:rPr>
      <w:color w:val="0000ff" w:themeColor="hyperlink"/>
      <w:u w:val="single"/>
    </w:rPr>
  </w:style>
  <w:style w:type="paragraph" w:styleId="Encabezado">
    <w:name w:val="header"/>
    <w:basedOn w:val="Normal"/>
    <w:link w:val="EncabezadoCar"/>
    <w:uiPriority w:val="99"/>
    <w:unhideWhenUsed w:val="1"/>
    <w:rsid w:val="002416F6"/>
    <w:pPr>
      <w:tabs>
        <w:tab w:val="center" w:pos="4252"/>
        <w:tab w:val="right" w:pos="8504"/>
      </w:tabs>
    </w:pPr>
  </w:style>
  <w:style w:type="character" w:styleId="EncabezadoCar" w:customStyle="1">
    <w:name w:val="Encabezado Car"/>
    <w:basedOn w:val="Fuentedeprrafopredeter"/>
    <w:link w:val="Encabezado"/>
    <w:uiPriority w:val="99"/>
    <w:rsid w:val="002416F6"/>
  </w:style>
  <w:style w:type="paragraph" w:styleId="Piedepgina">
    <w:name w:val="footer"/>
    <w:basedOn w:val="Normal"/>
    <w:link w:val="PiedepginaCar"/>
    <w:uiPriority w:val="99"/>
    <w:unhideWhenUsed w:val="1"/>
    <w:rsid w:val="002416F6"/>
    <w:pPr>
      <w:tabs>
        <w:tab w:val="center" w:pos="4252"/>
        <w:tab w:val="right" w:pos="8504"/>
      </w:tabs>
    </w:pPr>
  </w:style>
  <w:style w:type="character" w:styleId="PiedepginaCar" w:customStyle="1">
    <w:name w:val="Pie de página Car"/>
    <w:basedOn w:val="Fuentedeprrafopredeter"/>
    <w:link w:val="Piedepgina"/>
    <w:uiPriority w:val="99"/>
    <w:rsid w:val="002416F6"/>
  </w:style>
  <w:style w:type="paragraph" w:styleId="Textoindependiente3">
    <w:name w:val="Body Text 3"/>
    <w:basedOn w:val="Normal"/>
    <w:link w:val="Textoindependiente3Car"/>
    <w:uiPriority w:val="99"/>
    <w:unhideWhenUsed w:val="1"/>
    <w:rsid w:val="00CC77FC"/>
    <w:pPr>
      <w:spacing w:after="120"/>
    </w:pPr>
    <w:rPr>
      <w:sz w:val="16"/>
      <w:szCs w:val="16"/>
    </w:rPr>
  </w:style>
  <w:style w:type="character" w:styleId="Textoindependiente3Car" w:customStyle="1">
    <w:name w:val="Texto independiente 3 Car"/>
    <w:basedOn w:val="Fuentedeprrafopredeter"/>
    <w:link w:val="Textoindependiente3"/>
    <w:uiPriority w:val="99"/>
    <w:rsid w:val="00CC77FC"/>
    <w:rPr>
      <w:sz w:val="16"/>
      <w:szCs w:val="16"/>
    </w:rPr>
  </w:style>
  <w:style w:type="paragraph" w:styleId="Default" w:customStyle="1">
    <w:name w:val="Default"/>
    <w:rsid w:val="004E682E"/>
    <w:pPr>
      <w:autoSpaceDE w:val="0"/>
      <w:autoSpaceDN w:val="0"/>
      <w:adjustRightInd w:val="0"/>
    </w:pPr>
    <w:rPr>
      <w:rFonts w:ascii="Arial" w:cs="Arial" w:hAnsi="Arial"/>
      <w:color w:val="000000"/>
      <w:lang w:val="es-ES"/>
    </w:rPr>
  </w:style>
  <w:style w:type="table" w:styleId="af4" w:customStyle="1">
    <w:basedOn w:val="TableNormal0"/>
    <w:rsid w:val="005239F0"/>
    <w:tblPr>
      <w:tblStyleRowBandSize w:val="1"/>
      <w:tblStyleColBandSize w:val="1"/>
      <w:tblCellMar>
        <w:top w:w="100.0" w:type="dxa"/>
        <w:left w:w="70.0" w:type="dxa"/>
        <w:bottom w:w="100.0" w:type="dxa"/>
        <w:right w:w="70.0" w:type="dxa"/>
      </w:tblCellMar>
    </w:tblPr>
  </w:style>
  <w:style w:type="table" w:styleId="af5" w:customStyle="1">
    <w:basedOn w:val="TableNormal0"/>
    <w:rsid w:val="005239F0"/>
    <w:tblPr>
      <w:tblStyleRowBandSize w:val="1"/>
      <w:tblStyleColBandSize w:val="1"/>
      <w:tblCellMar>
        <w:top w:w="100.0" w:type="dxa"/>
        <w:left w:w="70.0" w:type="dxa"/>
        <w:bottom w:w="100.0" w:type="dxa"/>
        <w:right w:w="70.0" w:type="dxa"/>
      </w:tblCellMar>
    </w:tblPr>
  </w:style>
  <w:style w:type="table" w:styleId="af6" w:customStyle="1">
    <w:basedOn w:val="TableNormal0"/>
    <w:rsid w:val="005239F0"/>
    <w:tblPr>
      <w:tblStyleRowBandSize w:val="1"/>
      <w:tblStyleColBandSize w:val="1"/>
      <w:tblCellMar>
        <w:top w:w="100.0" w:type="dxa"/>
        <w:left w:w="70.0" w:type="dxa"/>
        <w:bottom w:w="100.0" w:type="dxa"/>
        <w:right w:w="70.0" w:type="dxa"/>
      </w:tblCellMar>
    </w:tblPr>
  </w:style>
  <w:style w:type="table" w:styleId="af7" w:customStyle="1">
    <w:basedOn w:val="TableNormal0"/>
    <w:rsid w:val="005239F0"/>
    <w:tblPr>
      <w:tblStyleRowBandSize w:val="1"/>
      <w:tblStyleColBandSize w:val="1"/>
      <w:tblCellMar>
        <w:top w:w="100.0" w:type="dxa"/>
        <w:left w:w="70.0" w:type="dxa"/>
        <w:bottom w:w="100.0" w:type="dxa"/>
        <w:right w:w="70.0" w:type="dxa"/>
      </w:tblCellMar>
    </w:tblPr>
  </w:style>
  <w:style w:type="table" w:styleId="af8" w:customStyle="1">
    <w:basedOn w:val="TableNormal0"/>
    <w:rsid w:val="005239F0"/>
    <w:tblPr>
      <w:tblStyleRowBandSize w:val="1"/>
      <w:tblStyleColBandSize w:val="1"/>
      <w:tblCellMar>
        <w:top w:w="100.0" w:type="dxa"/>
        <w:left w:w="70.0" w:type="dxa"/>
        <w:bottom w:w="100.0" w:type="dxa"/>
        <w:right w:w="70.0" w:type="dxa"/>
      </w:tblCellMar>
    </w:tblPr>
  </w:style>
  <w:style w:type="table" w:styleId="af9" w:customStyle="1">
    <w:basedOn w:val="TableNormal0"/>
    <w:rsid w:val="005239F0"/>
    <w:tblPr>
      <w:tblStyleRowBandSize w:val="1"/>
      <w:tblStyleColBandSize w:val="1"/>
      <w:tblCellMar>
        <w:top w:w="100.0" w:type="dxa"/>
        <w:left w:w="70.0" w:type="dxa"/>
        <w:bottom w:w="100.0" w:type="dxa"/>
        <w:right w:w="70.0" w:type="dxa"/>
      </w:tblCellMar>
    </w:tblPr>
  </w:style>
  <w:style w:type="table" w:styleId="afa" w:customStyle="1">
    <w:basedOn w:val="TableNormal0"/>
    <w:rsid w:val="005239F0"/>
    <w:tblPr>
      <w:tblStyleRowBandSize w:val="1"/>
      <w:tblStyleColBandSize w:val="1"/>
      <w:tblCellMar>
        <w:top w:w="100.0" w:type="dxa"/>
        <w:left w:w="70.0" w:type="dxa"/>
        <w:bottom w:w="100.0" w:type="dxa"/>
        <w:right w:w="70.0" w:type="dxa"/>
      </w:tblCellMar>
    </w:tblPr>
  </w:style>
  <w:style w:type="table" w:styleId="afb" w:customStyle="1">
    <w:basedOn w:val="TableNormal0"/>
    <w:rsid w:val="005239F0"/>
    <w:tblPr>
      <w:tblStyleRowBandSize w:val="1"/>
      <w:tblStyleColBandSize w:val="1"/>
      <w:tblCellMar>
        <w:top w:w="100.0" w:type="dxa"/>
        <w:left w:w="70.0" w:type="dxa"/>
        <w:bottom w:w="100.0" w:type="dxa"/>
        <w:right w:w="70.0" w:type="dxa"/>
      </w:tblCellMar>
    </w:tblPr>
  </w:style>
  <w:style w:type="table" w:styleId="afc" w:customStyle="1">
    <w:basedOn w:val="TableNormal0"/>
    <w:rsid w:val="005239F0"/>
    <w:tblPr>
      <w:tblStyleRowBandSize w:val="1"/>
      <w:tblStyleColBandSize w:val="1"/>
      <w:tblCellMar>
        <w:top w:w="100.0" w:type="dxa"/>
        <w:left w:w="70.0" w:type="dxa"/>
        <w:bottom w:w="100.0" w:type="dxa"/>
        <w:right w:w="70.0" w:type="dxa"/>
      </w:tblCellMar>
    </w:tblPr>
  </w:style>
  <w:style w:type="table" w:styleId="afd" w:customStyle="1">
    <w:basedOn w:val="TableNormal0"/>
    <w:rsid w:val="005239F0"/>
    <w:tblPr>
      <w:tblStyleRowBandSize w:val="1"/>
      <w:tblStyleColBandSize w:val="1"/>
      <w:tblCellMar>
        <w:top w:w="100.0" w:type="dxa"/>
        <w:left w:w="70.0" w:type="dxa"/>
        <w:bottom w:w="100.0" w:type="dxa"/>
        <w:right w:w="70.0" w:type="dxa"/>
      </w:tblCellMar>
    </w:tblPr>
  </w:style>
  <w:style w:type="table" w:styleId="afe" w:customStyle="1">
    <w:basedOn w:val="TableNormal0"/>
    <w:rsid w:val="005239F0"/>
    <w:tblPr>
      <w:tblStyleRowBandSize w:val="1"/>
      <w:tblStyleColBandSize w:val="1"/>
      <w:tblCellMar>
        <w:top w:w="100.0" w:type="dxa"/>
        <w:left w:w="70.0" w:type="dxa"/>
        <w:bottom w:w="100.0" w:type="dxa"/>
        <w:right w:w="70.0" w:type="dxa"/>
      </w:tblCellMar>
    </w:tblPr>
  </w:style>
  <w:style w:type="table" w:styleId="aff" w:customStyle="1">
    <w:basedOn w:val="TableNormal0"/>
    <w:rsid w:val="005239F0"/>
    <w:tblPr>
      <w:tblStyleRowBandSize w:val="1"/>
      <w:tblStyleColBandSize w:val="1"/>
      <w:tblCellMar>
        <w:top w:w="0.0" w:type="dxa"/>
        <w:left w:w="70.0" w:type="dxa"/>
        <w:bottom w:w="0.0" w:type="dxa"/>
        <w:right w:w="70.0" w:type="dxa"/>
      </w:tblCellMar>
    </w:tblPr>
  </w:style>
  <w:style w:type="table" w:styleId="aff0" w:customStyle="1">
    <w:basedOn w:val="TableNormal0"/>
    <w:rsid w:val="005239F0"/>
    <w:tblPr>
      <w:tblStyleRowBandSize w:val="1"/>
      <w:tblStyleColBandSize w:val="1"/>
      <w:tblCellMar>
        <w:top w:w="100.0" w:type="dxa"/>
        <w:left w:w="70.0" w:type="dxa"/>
        <w:bottom w:w="100.0" w:type="dxa"/>
        <w:right w:w="70.0" w:type="dxa"/>
      </w:tblCellMar>
    </w:tblPr>
  </w:style>
  <w:style w:type="table" w:styleId="aff1" w:customStyle="1">
    <w:basedOn w:val="TableNormal0"/>
    <w:rsid w:val="005239F0"/>
    <w:tblPr>
      <w:tblStyleRowBandSize w:val="1"/>
      <w:tblStyleColBandSize w:val="1"/>
      <w:tblCellMar>
        <w:top w:w="100.0" w:type="dxa"/>
        <w:left w:w="70.0" w:type="dxa"/>
        <w:bottom w:w="100.0" w:type="dxa"/>
        <w:right w:w="70.0" w:type="dxa"/>
      </w:tblCellMar>
    </w:tblPr>
  </w:style>
  <w:style w:type="character" w:styleId="A10" w:customStyle="1">
    <w:name w:val="A1"/>
    <w:uiPriority w:val="99"/>
    <w:rsid w:val="003B0206"/>
    <w:rPr>
      <w:color w:val="000000"/>
      <w:sz w:val="20"/>
      <w:szCs w:val="20"/>
    </w:rPr>
  </w:style>
  <w:style w:type="character" w:styleId="apartadoCar" w:customStyle="1">
    <w:name w:val="apartado Car"/>
    <w:link w:val="apartado"/>
    <w:locked w:val="1"/>
    <w:rsid w:val="00AC7C9F"/>
    <w:rPr>
      <w:rFonts w:ascii="Arial" w:hAnsi="Arial"/>
      <w:b w:val="1"/>
      <w:sz w:val="28"/>
    </w:rPr>
  </w:style>
  <w:style w:type="paragraph" w:styleId="apartado" w:customStyle="1">
    <w:name w:val="apartado"/>
    <w:link w:val="apartadoCar"/>
    <w:qFormat w:val="1"/>
    <w:rsid w:val="00AC7C9F"/>
    <w:pPr>
      <w:tabs>
        <w:tab w:val="left" w:pos="658"/>
      </w:tabs>
      <w:suppressAutoHyphens w:val="1"/>
      <w:spacing w:after="120" w:line="276" w:lineRule="auto"/>
      <w:jc w:val="both"/>
    </w:pPr>
    <w:rPr>
      <w:rFonts w:ascii="Arial" w:hAnsi="Arial"/>
      <w:b w:val="1"/>
      <w:sz w:val="28"/>
    </w:rPr>
  </w:style>
  <w:style w:type="character" w:styleId="ParrafoIniestaCar" w:customStyle="1">
    <w:name w:val="Parrafo Iniesta Car"/>
    <w:link w:val="ParrafoIniesta"/>
    <w:locked w:val="1"/>
    <w:rsid w:val="003B0206"/>
    <w:rPr>
      <w:rFonts w:ascii="Arial" w:cs="Arial" w:eastAsia="SimSun" w:hAnsi="Arial"/>
      <w:sz w:val="22"/>
    </w:rPr>
  </w:style>
  <w:style w:type="paragraph" w:styleId="ParrafoIniesta" w:customStyle="1">
    <w:name w:val="Parrafo Iniesta"/>
    <w:basedOn w:val="apartado"/>
    <w:link w:val="ParrafoIniestaCar"/>
    <w:qFormat w:val="1"/>
    <w:rsid w:val="003B0206"/>
    <w:pPr>
      <w:spacing w:before="120"/>
      <w:ind w:firstLine="567"/>
    </w:pPr>
    <w:rPr>
      <w:rFonts w:cs="Arial" w:eastAsia="SimSun"/>
    </w:rPr>
  </w:style>
  <w:style w:type="paragraph" w:styleId="EnumeracinIniesta11" w:customStyle="1">
    <w:name w:val="Enumeración Iniesta 1.1"/>
    <w:next w:val="Ttulo1"/>
    <w:link w:val="EnumeracinIniesta11Car"/>
    <w:qFormat w:val="1"/>
    <w:rsid w:val="004954CA"/>
    <w:pPr>
      <w:spacing w:after="60"/>
    </w:pPr>
    <w:rPr>
      <w:rFonts w:ascii="Arial" w:eastAsia="Arial" w:hAnsi="Arial"/>
      <w:b w:val="1"/>
    </w:rPr>
  </w:style>
  <w:style w:type="character" w:styleId="EnumeracinIniesta11Car" w:customStyle="1">
    <w:name w:val="Enumeración Iniesta 1.1 Car"/>
    <w:link w:val="EnumeracinIniesta11"/>
    <w:locked w:val="1"/>
    <w:rsid w:val="004954CA"/>
    <w:rPr>
      <w:rFonts w:ascii="Arial" w:eastAsia="Arial" w:hAnsi="Arial"/>
      <w:b w:val="1"/>
    </w:rPr>
  </w:style>
  <w:style w:type="paragraph" w:styleId="Sinespaciado">
    <w:name w:val="No Spacing"/>
    <w:uiPriority w:val="1"/>
    <w:qFormat w:val="1"/>
    <w:rsid w:val="003C2DA6"/>
    <w:pPr>
      <w:jc w:val="both"/>
    </w:pPr>
    <w:rPr>
      <w:rFonts w:ascii="Arial" w:hAnsi="Arial"/>
      <w:sz w:val="20"/>
    </w:rPr>
  </w:style>
  <w:style w:type="character" w:styleId="Ttulo7Car" w:customStyle="1">
    <w:name w:val="Título 7 Car"/>
    <w:basedOn w:val="Fuentedeprrafopredeter"/>
    <w:link w:val="Ttulo7"/>
    <w:uiPriority w:val="9"/>
    <w:semiHidden w:val="1"/>
    <w:rsid w:val="003B44A9"/>
    <w:rPr>
      <w:rFonts w:asciiTheme="majorHAnsi" w:cstheme="majorBidi" w:eastAsiaTheme="majorEastAsia" w:hAnsiTheme="majorHAnsi"/>
      <w:i w:val="1"/>
      <w:iCs w:val="1"/>
      <w:color w:val="404040" w:themeColor="text1" w:themeTint="0000BF"/>
    </w:rPr>
  </w:style>
  <w:style w:type="character" w:styleId="Ttulo8Car" w:customStyle="1">
    <w:name w:val="Título 8 Car"/>
    <w:basedOn w:val="Fuentedeprrafopredeter"/>
    <w:link w:val="Ttulo8"/>
    <w:uiPriority w:val="9"/>
    <w:semiHidden w:val="1"/>
    <w:rsid w:val="003B44A9"/>
    <w:rPr>
      <w:rFonts w:asciiTheme="majorHAnsi" w:cstheme="majorBidi" w:eastAsiaTheme="majorEastAsia" w:hAnsiTheme="majorHAnsi"/>
      <w:color w:val="404040" w:themeColor="text1" w:themeTint="0000BF"/>
      <w:sz w:val="20"/>
      <w:szCs w:val="20"/>
    </w:rPr>
  </w:style>
  <w:style w:type="character" w:styleId="Ttulo9Car" w:customStyle="1">
    <w:name w:val="Título 9 Car"/>
    <w:basedOn w:val="Fuentedeprrafopredeter"/>
    <w:link w:val="Ttulo9"/>
    <w:uiPriority w:val="9"/>
    <w:semiHidden w:val="1"/>
    <w:rsid w:val="003B44A9"/>
    <w:rPr>
      <w:rFonts w:asciiTheme="majorHAnsi" w:cstheme="majorBidi" w:eastAsiaTheme="majorEastAsia" w:hAnsiTheme="majorHAnsi"/>
      <w:i w:val="1"/>
      <w:iCs w:val="1"/>
      <w:color w:val="404040" w:themeColor="text1" w:themeTint="0000BF"/>
      <w:sz w:val="20"/>
      <w:szCs w:val="20"/>
    </w:rPr>
  </w:style>
  <w:style w:type="paragraph" w:styleId="TDC1">
    <w:name w:val="toc 1"/>
    <w:basedOn w:val="Normal"/>
    <w:next w:val="Normal"/>
    <w:autoRedefine w:val="1"/>
    <w:uiPriority w:val="39"/>
    <w:unhideWhenUsed w:val="1"/>
    <w:rsid w:val="003B44A9"/>
    <w:pPr>
      <w:spacing w:after="100"/>
    </w:pPr>
  </w:style>
  <w:style w:type="paragraph" w:styleId="TDC2">
    <w:name w:val="toc 2"/>
    <w:basedOn w:val="Normal"/>
    <w:next w:val="Normal"/>
    <w:autoRedefine w:val="1"/>
    <w:uiPriority w:val="39"/>
    <w:unhideWhenUsed w:val="1"/>
    <w:rsid w:val="003B44A9"/>
    <w:pPr>
      <w:spacing w:after="100"/>
      <w:ind w:left="240"/>
    </w:pPr>
  </w:style>
  <w:style w:type="character" w:styleId="Ttulo2Car" w:customStyle="1">
    <w:name w:val="Título 2 Car"/>
    <w:basedOn w:val="Fuentedeprrafopredeter"/>
    <w:link w:val="Ttulo2"/>
    <w:rsid w:val="00926E22"/>
    <w:rPr>
      <w:b w:val="1"/>
      <w:color w:val="38761d"/>
      <w:sz w:val="32"/>
      <w:szCs w:val="32"/>
    </w:rPr>
  </w:style>
  <w:style w:type="paragraph" w:styleId="Contenidodelatabla" w:customStyle="1">
    <w:name w:val="Contenido de la tabla"/>
    <w:basedOn w:val="Normal"/>
    <w:rsid w:val="007F10A3"/>
    <w:pPr>
      <w:widowControl w:val="0"/>
      <w:suppressLineNumbers w:val="1"/>
      <w:suppressAutoHyphens w:val="1"/>
    </w:pPr>
    <w:rPr>
      <w:rFonts w:ascii="Arial" w:cs="Lohit Hindi" w:eastAsia="WenQuanYi Micro Hei" w:hAnsi="Arial"/>
      <w:kern w:val="1"/>
      <w:lang w:bidi="hi-IN" w:eastAsia="zh-CN" w:val="es-ES"/>
    </w:rPr>
  </w:style>
  <w:style w:type="character" w:styleId="Hipervnculovisitado">
    <w:name w:val="FollowedHyperlink"/>
    <w:basedOn w:val="Fuentedeprrafopredeter"/>
    <w:uiPriority w:val="99"/>
    <w:semiHidden w:val="1"/>
    <w:unhideWhenUsed w:val="1"/>
    <w:rsid w:val="00053648"/>
    <w:rPr>
      <w:color w:val="954f72"/>
      <w:u w:val="single"/>
    </w:rPr>
  </w:style>
  <w:style w:type="paragraph" w:styleId="font5" w:customStyle="1">
    <w:name w:val="font5"/>
    <w:basedOn w:val="Normal"/>
    <w:rsid w:val="00053648"/>
    <w:pPr>
      <w:spacing w:after="100" w:afterAutospacing="1" w:before="100" w:beforeAutospacing="1"/>
    </w:pPr>
    <w:rPr>
      <w:rFonts w:ascii="Calibri" w:cs="Calibri" w:hAnsi="Calibri"/>
      <w:color w:val="000000"/>
      <w:sz w:val="20"/>
      <w:szCs w:val="20"/>
      <w:lang w:val="es-ES"/>
    </w:rPr>
  </w:style>
  <w:style w:type="paragraph" w:styleId="font6" w:customStyle="1">
    <w:name w:val="font6"/>
    <w:basedOn w:val="Normal"/>
    <w:rsid w:val="00053648"/>
    <w:pPr>
      <w:spacing w:after="100" w:afterAutospacing="1" w:before="100" w:beforeAutospacing="1"/>
    </w:pPr>
    <w:rPr>
      <w:color w:val="000000"/>
      <w:lang w:val="es-ES"/>
    </w:rPr>
  </w:style>
  <w:style w:type="paragraph" w:styleId="font7" w:customStyle="1">
    <w:name w:val="font7"/>
    <w:basedOn w:val="Normal"/>
    <w:rsid w:val="00053648"/>
    <w:pPr>
      <w:spacing w:after="100" w:afterAutospacing="1" w:before="100" w:beforeAutospacing="1"/>
    </w:pPr>
    <w:rPr>
      <w:b w:val="1"/>
      <w:bCs w:val="1"/>
      <w:color w:val="000000"/>
      <w:lang w:val="es-ES"/>
    </w:rPr>
  </w:style>
  <w:style w:type="paragraph" w:styleId="font8" w:customStyle="1">
    <w:name w:val="font8"/>
    <w:basedOn w:val="Normal"/>
    <w:rsid w:val="00053648"/>
    <w:pPr>
      <w:spacing w:after="100" w:afterAutospacing="1" w:before="100" w:beforeAutospacing="1"/>
    </w:pPr>
    <w:rPr>
      <w:color w:val="000000"/>
      <w:sz w:val="14"/>
      <w:szCs w:val="14"/>
      <w:lang w:val="es-ES"/>
    </w:rPr>
  </w:style>
  <w:style w:type="paragraph" w:styleId="xl78" w:customStyle="1">
    <w:name w:val="xl78"/>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textAlignment w:val="center"/>
    </w:pPr>
    <w:rPr>
      <w:b w:val="1"/>
      <w:bCs w:val="1"/>
      <w:lang w:val="es-ES"/>
    </w:rPr>
  </w:style>
  <w:style w:type="paragraph" w:styleId="xl79" w:customStyle="1">
    <w:name w:val="xl79"/>
    <w:basedOn w:val="Normal"/>
    <w:rsid w:val="00053648"/>
    <w:pPr>
      <w:pBdr>
        <w:top w:color="auto" w:space="0" w:sz="8" w:val="single"/>
        <w:right w:color="auto" w:space="0" w:sz="4" w:val="single"/>
      </w:pBdr>
      <w:spacing w:after="100" w:afterAutospacing="1" w:before="100" w:beforeAutospacing="1"/>
      <w:jc w:val="center"/>
      <w:textAlignment w:val="center"/>
    </w:pPr>
    <w:rPr>
      <w:rFonts w:ascii="Arial" w:cs="Arial" w:hAnsi="Arial"/>
      <w:b w:val="1"/>
      <w:bCs w:val="1"/>
      <w:color w:val="70ad47"/>
      <w:lang w:val="es-ES"/>
    </w:rPr>
  </w:style>
  <w:style w:type="paragraph" w:styleId="xl80" w:customStyle="1">
    <w:name w:val="xl80"/>
    <w:basedOn w:val="Normal"/>
    <w:rsid w:val="00053648"/>
    <w:pPr>
      <w:pBdr>
        <w:top w:color="auto" w:space="0" w:sz="8" w:val="single"/>
        <w:left w:color="auto" w:space="0" w:sz="4" w:val="single"/>
        <w:right w:color="auto" w:space="0" w:sz="4" w:val="single"/>
      </w:pBdr>
      <w:spacing w:after="100" w:afterAutospacing="1" w:before="100" w:beforeAutospacing="1"/>
      <w:jc w:val="center"/>
      <w:textAlignment w:val="center"/>
    </w:pPr>
    <w:rPr>
      <w:rFonts w:ascii="Arial" w:cs="Arial" w:hAnsi="Arial"/>
      <w:b w:val="1"/>
      <w:bCs w:val="1"/>
      <w:color w:val="70ad47"/>
      <w:lang w:val="es-ES"/>
    </w:rPr>
  </w:style>
  <w:style w:type="paragraph" w:styleId="xl81" w:customStyle="1">
    <w:name w:val="xl81"/>
    <w:basedOn w:val="Normal"/>
    <w:rsid w:val="00053648"/>
    <w:pPr>
      <w:pBdr>
        <w:top w:color="auto" w:space="0" w:sz="8" w:val="single"/>
        <w:left w:color="auto" w:space="0" w:sz="4" w:val="single"/>
        <w:right w:color="auto" w:space="0" w:sz="8" w:val="single"/>
      </w:pBdr>
      <w:spacing w:after="100" w:afterAutospacing="1" w:before="100" w:beforeAutospacing="1"/>
      <w:jc w:val="center"/>
      <w:textAlignment w:val="center"/>
    </w:pPr>
    <w:rPr>
      <w:rFonts w:ascii="Arial" w:cs="Arial" w:hAnsi="Arial"/>
      <w:b w:val="1"/>
      <w:bCs w:val="1"/>
      <w:color w:val="70ad47"/>
      <w:lang w:val="es-ES"/>
    </w:rPr>
  </w:style>
  <w:style w:type="paragraph" w:styleId="xl82" w:customStyle="1">
    <w:name w:val="xl82"/>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83" w:customStyle="1">
    <w:name w:val="xl83"/>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84" w:customStyle="1">
    <w:name w:val="xl84"/>
    <w:basedOn w:val="Normal"/>
    <w:rsid w:val="00053648"/>
    <w:pPr>
      <w:pBdr>
        <w:top w:color="auto" w:space="0" w:sz="4" w:val="single"/>
        <w:left w:color="auto" w:space="0" w:sz="4" w:val="single"/>
        <w:right w:color="auto" w:space="0" w:sz="4" w:val="single"/>
      </w:pBdr>
      <w:spacing w:after="100" w:afterAutospacing="1" w:before="100" w:beforeAutospacing="1"/>
      <w:jc w:val="center"/>
      <w:textAlignment w:val="center"/>
    </w:pPr>
    <w:rPr>
      <w:lang w:val="es-ES"/>
    </w:rPr>
  </w:style>
  <w:style w:type="paragraph" w:styleId="xl85" w:customStyle="1">
    <w:name w:val="xl85"/>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textAlignment w:val="center"/>
    </w:pPr>
    <w:rPr>
      <w:rFonts w:ascii="Tahoma" w:cs="Tahoma" w:hAnsi="Tahoma"/>
      <w:b w:val="1"/>
      <w:bCs w:val="1"/>
      <w:color w:val="000000"/>
      <w:lang w:val="es-ES"/>
    </w:rPr>
  </w:style>
  <w:style w:type="paragraph" w:styleId="xl86" w:customStyle="1">
    <w:name w:val="xl86"/>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rFonts w:ascii="Tahoma" w:cs="Tahoma" w:hAnsi="Tahoma"/>
      <w:b w:val="1"/>
      <w:bCs w:val="1"/>
      <w:color w:val="000000"/>
      <w:lang w:val="es-ES"/>
    </w:rPr>
  </w:style>
  <w:style w:type="paragraph" w:styleId="xl87" w:customStyle="1">
    <w:name w:val="xl87"/>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b w:val="1"/>
      <w:bCs w:val="1"/>
      <w:lang w:val="es-ES"/>
    </w:rPr>
  </w:style>
  <w:style w:type="paragraph" w:styleId="xl88" w:customStyle="1">
    <w:name w:val="xl88"/>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89" w:customStyle="1">
    <w:name w:val="xl89"/>
    <w:basedOn w:val="Normal"/>
    <w:rsid w:val="00053648"/>
    <w:pPr>
      <w:pBdr>
        <w:top w:color="auto" w:space="0" w:sz="4" w:val="single"/>
        <w:left w:color="auto" w:space="0" w:sz="4" w:val="single"/>
        <w:bottom w:color="auto" w:space="0" w:sz="8" w:val="single"/>
        <w:right w:color="auto" w:space="0" w:sz="4" w:val="single"/>
      </w:pBdr>
      <w:spacing w:after="100" w:afterAutospacing="1" w:before="100" w:beforeAutospacing="1"/>
      <w:textAlignment w:val="center"/>
    </w:pPr>
    <w:rPr>
      <w:b w:val="1"/>
      <w:bCs w:val="1"/>
      <w:lang w:val="es-ES"/>
    </w:rPr>
  </w:style>
  <w:style w:type="paragraph" w:styleId="xl90" w:customStyle="1">
    <w:name w:val="xl90"/>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jc w:val="center"/>
      <w:textAlignment w:val="center"/>
    </w:pPr>
    <w:rPr>
      <w:rFonts w:ascii="Tahoma" w:cs="Tahoma" w:hAnsi="Tahoma"/>
      <w:color w:val="000000"/>
      <w:lang w:val="es-ES"/>
    </w:rPr>
  </w:style>
  <w:style w:type="paragraph" w:styleId="xl91" w:customStyle="1">
    <w:name w:val="xl91"/>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center"/>
    </w:pPr>
    <w:rPr>
      <w:rFonts w:ascii="Tahoma" w:cs="Tahoma" w:hAnsi="Tahoma"/>
      <w:color w:val="000000"/>
      <w:lang w:val="es-ES"/>
    </w:rPr>
  </w:style>
  <w:style w:type="paragraph" w:styleId="xl92" w:customStyle="1">
    <w:name w:val="xl92"/>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93" w:customStyle="1">
    <w:name w:val="xl93"/>
    <w:basedOn w:val="Normal"/>
    <w:rsid w:val="00053648"/>
    <w:pPr>
      <w:pBdr>
        <w:top w:color="auto" w:space="0" w:sz="4" w:val="single"/>
        <w:left w:color="auto" w:space="0" w:sz="4" w:val="single"/>
        <w:bottom w:color="auto" w:space="0" w:sz="8" w:val="single"/>
        <w:right w:color="auto" w:space="0" w:sz="4" w:val="single"/>
      </w:pBdr>
      <w:spacing w:after="100" w:afterAutospacing="1" w:before="100" w:beforeAutospacing="1"/>
      <w:jc w:val="center"/>
      <w:textAlignment w:val="center"/>
    </w:pPr>
    <w:rPr>
      <w:lang w:val="es-ES"/>
    </w:rPr>
  </w:style>
  <w:style w:type="paragraph" w:styleId="xl95" w:customStyle="1">
    <w:name w:val="xl95"/>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jc w:val="center"/>
    </w:pPr>
    <w:rPr>
      <w:lang w:val="es-ES"/>
    </w:rPr>
  </w:style>
  <w:style w:type="paragraph" w:styleId="xl96" w:customStyle="1">
    <w:name w:val="xl96"/>
    <w:basedOn w:val="Normal"/>
    <w:rsid w:val="00053648"/>
    <w:pPr>
      <w:pBdr>
        <w:top w:color="auto" w:space="0" w:sz="4" w:val="single"/>
        <w:left w:color="auto" w:space="0" w:sz="4" w:val="single"/>
        <w:right w:color="auto" w:space="0" w:sz="4" w:val="single"/>
      </w:pBdr>
      <w:spacing w:after="100" w:afterAutospacing="1" w:before="100" w:beforeAutospacing="1"/>
      <w:textAlignment w:val="center"/>
    </w:pPr>
    <w:rPr>
      <w:b w:val="1"/>
      <w:bCs w:val="1"/>
      <w:lang w:val="es-ES"/>
    </w:rPr>
  </w:style>
  <w:style w:type="paragraph" w:styleId="xl97" w:customStyle="1">
    <w:name w:val="xl97"/>
    <w:basedOn w:val="Normal"/>
    <w:rsid w:val="00053648"/>
    <w:pPr>
      <w:pBdr>
        <w:top w:color="auto" w:space="0" w:sz="4" w:val="single"/>
        <w:left w:color="auto" w:space="0" w:sz="4" w:val="single"/>
        <w:right w:color="auto" w:space="0" w:sz="4" w:val="single"/>
      </w:pBdr>
      <w:spacing w:after="100" w:afterAutospacing="1" w:before="100" w:beforeAutospacing="1"/>
      <w:jc w:val="center"/>
      <w:textAlignment w:val="center"/>
    </w:pPr>
    <w:rPr>
      <w:lang w:val="es-ES"/>
    </w:rPr>
  </w:style>
  <w:style w:type="paragraph" w:styleId="xl98" w:customStyle="1">
    <w:name w:val="xl98"/>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99" w:customStyle="1">
    <w:name w:val="xl99"/>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jc w:val="center"/>
    </w:pPr>
    <w:rPr>
      <w:lang w:val="es-ES"/>
    </w:rPr>
  </w:style>
  <w:style w:type="paragraph" w:styleId="xl100" w:customStyle="1">
    <w:name w:val="xl100"/>
    <w:basedOn w:val="Normal"/>
    <w:rsid w:val="00053648"/>
    <w:pPr>
      <w:pBdr>
        <w:top w:color="auto" w:space="0" w:sz="4" w:val="single"/>
        <w:left w:color="auto" w:space="0" w:sz="4" w:val="single"/>
        <w:right w:color="auto" w:space="0" w:sz="4" w:val="single"/>
      </w:pBdr>
      <w:spacing w:after="100" w:afterAutospacing="1" w:before="100" w:beforeAutospacing="1"/>
      <w:textAlignment w:val="center"/>
    </w:pPr>
    <w:rPr>
      <w:lang w:val="es-ES"/>
    </w:rPr>
  </w:style>
  <w:style w:type="paragraph" w:styleId="xl101" w:customStyle="1">
    <w:name w:val="xl101"/>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02" w:customStyle="1">
    <w:name w:val="xl102"/>
    <w:basedOn w:val="Normal"/>
    <w:rsid w:val="00053648"/>
    <w:pPr>
      <w:pBdr>
        <w:top w:color="auto" w:space="0" w:sz="4" w:val="single"/>
        <w:left w:color="auto" w:space="0" w:sz="4" w:val="single"/>
        <w:right w:color="auto" w:space="0" w:sz="4" w:val="single"/>
      </w:pBdr>
      <w:spacing w:after="100" w:afterAutospacing="1" w:before="100" w:beforeAutospacing="1"/>
      <w:textAlignment w:val="center"/>
    </w:pPr>
    <w:rPr>
      <w:lang w:val="es-ES"/>
    </w:rPr>
  </w:style>
  <w:style w:type="paragraph" w:styleId="xl103" w:customStyle="1">
    <w:name w:val="xl103"/>
    <w:basedOn w:val="Normal"/>
    <w:rsid w:val="00053648"/>
    <w:pPr>
      <w:pBdr>
        <w:top w:color="auto" w:space="0" w:sz="4" w:val="single"/>
        <w:left w:color="auto" w:space="0" w:sz="4" w:val="single"/>
        <w:right w:color="auto" w:space="0" w:sz="4" w:val="single"/>
      </w:pBdr>
      <w:spacing w:after="100" w:afterAutospacing="1" w:before="100" w:beforeAutospacing="1"/>
    </w:pPr>
    <w:rPr>
      <w:lang w:val="es-ES"/>
    </w:rPr>
  </w:style>
  <w:style w:type="paragraph" w:styleId="xl104" w:customStyle="1">
    <w:name w:val="xl104"/>
    <w:basedOn w:val="Normal"/>
    <w:rsid w:val="00053648"/>
    <w:pPr>
      <w:pBdr>
        <w:top w:color="auto" w:space="0" w:sz="4" w:val="single"/>
        <w:left w:color="auto" w:space="0" w:sz="4" w:val="single"/>
        <w:right w:color="auto" w:space="0" w:sz="4" w:val="single"/>
      </w:pBdr>
      <w:spacing w:after="100" w:afterAutospacing="1" w:before="100" w:beforeAutospacing="1"/>
      <w:jc w:val="center"/>
    </w:pPr>
    <w:rPr>
      <w:lang w:val="es-ES"/>
    </w:rPr>
  </w:style>
  <w:style w:type="paragraph" w:styleId="xl105" w:customStyle="1">
    <w:name w:val="xl105"/>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rFonts w:ascii="Tahoma" w:cs="Tahoma" w:hAnsi="Tahoma"/>
      <w:color w:val="000000"/>
      <w:lang w:val="es-ES"/>
    </w:rPr>
  </w:style>
  <w:style w:type="paragraph" w:styleId="xl106" w:customStyle="1">
    <w:name w:val="xl106"/>
    <w:basedOn w:val="Normal"/>
    <w:rsid w:val="00053648"/>
    <w:pPr>
      <w:pBdr>
        <w:top w:color="auto" w:space="0" w:sz="4" w:val="single"/>
        <w:left w:color="auto" w:space="0" w:sz="4" w:val="single"/>
        <w:right w:color="auto" w:space="0" w:sz="4" w:val="single"/>
      </w:pBdr>
      <w:spacing w:after="100" w:afterAutospacing="1" w:before="100" w:beforeAutospacing="1"/>
      <w:textAlignment w:val="center"/>
    </w:pPr>
    <w:rPr>
      <w:rFonts w:ascii="Tahoma" w:cs="Tahoma" w:hAnsi="Tahoma"/>
      <w:b w:val="1"/>
      <w:bCs w:val="1"/>
      <w:color w:val="000000"/>
      <w:lang w:val="es-ES"/>
    </w:rPr>
  </w:style>
  <w:style w:type="paragraph" w:styleId="xl107" w:customStyle="1">
    <w:name w:val="xl107"/>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08" w:customStyle="1">
    <w:name w:val="xl108"/>
    <w:basedOn w:val="Normal"/>
    <w:rsid w:val="00053648"/>
    <w:pPr>
      <w:pBdr>
        <w:top w:color="auto" w:space="0" w:sz="4" w:val="single"/>
        <w:left w:color="auto" w:space="0" w:sz="4" w:val="single"/>
        <w:right w:color="auto" w:space="0" w:sz="4" w:val="single"/>
      </w:pBdr>
      <w:spacing w:after="100" w:afterAutospacing="1" w:before="100" w:beforeAutospacing="1"/>
      <w:jc w:val="center"/>
      <w:textAlignment w:val="center"/>
    </w:pPr>
    <w:rPr>
      <w:rFonts w:ascii="Tahoma" w:cs="Tahoma" w:hAnsi="Tahoma"/>
      <w:color w:val="000000"/>
      <w:lang w:val="es-ES"/>
    </w:rPr>
  </w:style>
  <w:style w:type="paragraph" w:styleId="xl109" w:customStyle="1">
    <w:name w:val="xl109"/>
    <w:basedOn w:val="Normal"/>
    <w:rsid w:val="00053648"/>
    <w:pPr>
      <w:pBdr>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10" w:customStyle="1">
    <w:name w:val="xl110"/>
    <w:basedOn w:val="Normal"/>
    <w:rsid w:val="00053648"/>
    <w:pPr>
      <w:pBdr>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11" w:customStyle="1">
    <w:name w:val="xl111"/>
    <w:basedOn w:val="Normal"/>
    <w:rsid w:val="00053648"/>
    <w:pPr>
      <w:pBdr>
        <w:top w:color="auto" w:space="0" w:sz="8" w:val="single"/>
        <w:left w:color="auto" w:space="0" w:sz="4" w:val="single"/>
        <w:bottom w:color="auto" w:space="0" w:sz="4" w:val="single"/>
        <w:right w:color="auto" w:space="0" w:sz="4" w:val="single"/>
      </w:pBdr>
      <w:shd w:color="000000" w:fill="afabab" w:val="clear"/>
      <w:spacing w:after="100" w:afterAutospacing="1" w:before="100" w:beforeAutospacing="1"/>
    </w:pPr>
    <w:rPr>
      <w:lang w:val="es-ES"/>
    </w:rPr>
  </w:style>
  <w:style w:type="paragraph" w:styleId="xl112" w:customStyle="1">
    <w:name w:val="xl112"/>
    <w:basedOn w:val="Normal"/>
    <w:rsid w:val="00053648"/>
    <w:pPr>
      <w:pBdr>
        <w:top w:color="auto" w:space="0" w:sz="8" w:val="single"/>
        <w:left w:color="auto" w:space="0" w:sz="4" w:val="single"/>
        <w:bottom w:color="auto" w:space="0" w:sz="4" w:val="single"/>
        <w:right w:color="auto" w:space="0" w:sz="8" w:val="single"/>
      </w:pBdr>
      <w:shd w:color="000000" w:fill="afabab" w:val="clear"/>
      <w:spacing w:after="100" w:afterAutospacing="1" w:before="100" w:beforeAutospacing="1"/>
    </w:pPr>
    <w:rPr>
      <w:lang w:val="es-ES"/>
    </w:rPr>
  </w:style>
  <w:style w:type="paragraph" w:styleId="xl113" w:customStyle="1">
    <w:name w:val="xl113"/>
    <w:basedOn w:val="Normal"/>
    <w:rsid w:val="00053648"/>
    <w:pPr>
      <w:pBdr>
        <w:top w:color="auto" w:space="0" w:sz="4" w:val="single"/>
        <w:left w:color="auto" w:space="0" w:sz="4" w:val="single"/>
        <w:bottom w:color="auto" w:space="0" w:sz="4" w:val="single"/>
        <w:right w:color="auto" w:space="0" w:sz="4" w:val="single"/>
      </w:pBdr>
      <w:shd w:color="000000" w:fill="afabab" w:val="clear"/>
      <w:spacing w:after="100" w:afterAutospacing="1" w:before="100" w:beforeAutospacing="1"/>
    </w:pPr>
    <w:rPr>
      <w:lang w:val="es-ES"/>
    </w:rPr>
  </w:style>
  <w:style w:type="paragraph" w:styleId="xl114" w:customStyle="1">
    <w:name w:val="xl114"/>
    <w:basedOn w:val="Normal"/>
    <w:rsid w:val="00053648"/>
    <w:pPr>
      <w:pBdr>
        <w:top w:color="auto" w:space="0" w:sz="4" w:val="single"/>
        <w:left w:color="auto" w:space="0" w:sz="4" w:val="single"/>
        <w:bottom w:color="auto" w:space="0" w:sz="4" w:val="single"/>
        <w:right w:color="auto" w:space="0" w:sz="8" w:val="single"/>
      </w:pBdr>
      <w:shd w:color="000000" w:fill="afabab" w:val="clear"/>
      <w:spacing w:after="100" w:afterAutospacing="1" w:before="100" w:beforeAutospacing="1"/>
    </w:pPr>
    <w:rPr>
      <w:lang w:val="es-ES"/>
    </w:rPr>
  </w:style>
  <w:style w:type="paragraph" w:styleId="xl115" w:customStyle="1">
    <w:name w:val="xl115"/>
    <w:basedOn w:val="Normal"/>
    <w:rsid w:val="00053648"/>
    <w:pPr>
      <w:pBdr>
        <w:top w:color="auto" w:space="0" w:sz="4" w:val="single"/>
        <w:left w:color="auto" w:space="0" w:sz="4" w:val="single"/>
        <w:bottom w:color="auto" w:space="0" w:sz="8" w:val="single"/>
        <w:right w:color="auto" w:space="0" w:sz="4" w:val="single"/>
      </w:pBdr>
      <w:shd w:color="000000" w:fill="afabab" w:val="clear"/>
      <w:spacing w:after="100" w:afterAutospacing="1" w:before="100" w:beforeAutospacing="1"/>
    </w:pPr>
    <w:rPr>
      <w:lang w:val="es-ES"/>
    </w:rPr>
  </w:style>
  <w:style w:type="paragraph" w:styleId="xl116" w:customStyle="1">
    <w:name w:val="xl116"/>
    <w:basedOn w:val="Normal"/>
    <w:rsid w:val="00053648"/>
    <w:pPr>
      <w:pBdr>
        <w:top w:color="auto" w:space="0" w:sz="4" w:val="single"/>
        <w:left w:color="auto" w:space="0" w:sz="4" w:val="single"/>
        <w:bottom w:color="auto" w:space="0" w:sz="8" w:val="single"/>
        <w:right w:color="auto" w:space="0" w:sz="8" w:val="single"/>
      </w:pBdr>
      <w:shd w:color="000000" w:fill="afabab" w:val="clear"/>
      <w:spacing w:after="100" w:afterAutospacing="1" w:before="100" w:beforeAutospacing="1"/>
    </w:pPr>
    <w:rPr>
      <w:lang w:val="es-ES"/>
    </w:rPr>
  </w:style>
  <w:style w:type="paragraph" w:styleId="xl117" w:customStyle="1">
    <w:name w:val="xl117"/>
    <w:basedOn w:val="Normal"/>
    <w:rsid w:val="00053648"/>
    <w:pPr>
      <w:pBdr>
        <w:left w:color="auto" w:space="0" w:sz="4" w:val="single"/>
        <w:bottom w:color="auto" w:space="0" w:sz="4" w:val="single"/>
        <w:right w:color="auto" w:space="0" w:sz="4" w:val="single"/>
      </w:pBdr>
      <w:shd w:color="000000" w:fill="afabab" w:val="clear"/>
      <w:spacing w:after="100" w:afterAutospacing="1" w:before="100" w:beforeAutospacing="1"/>
    </w:pPr>
    <w:rPr>
      <w:lang w:val="es-ES"/>
    </w:rPr>
  </w:style>
  <w:style w:type="paragraph" w:styleId="xl118" w:customStyle="1">
    <w:name w:val="xl118"/>
    <w:basedOn w:val="Normal"/>
    <w:rsid w:val="00053648"/>
    <w:pPr>
      <w:pBdr>
        <w:left w:color="auto" w:space="0" w:sz="4" w:val="single"/>
        <w:bottom w:color="auto" w:space="0" w:sz="4" w:val="single"/>
        <w:right w:color="auto" w:space="0" w:sz="8" w:val="single"/>
      </w:pBdr>
      <w:shd w:color="000000" w:fill="afabab" w:val="clear"/>
      <w:spacing w:after="100" w:afterAutospacing="1" w:before="100" w:beforeAutospacing="1"/>
    </w:pPr>
    <w:rPr>
      <w:lang w:val="es-ES"/>
    </w:rPr>
  </w:style>
  <w:style w:type="paragraph" w:styleId="xl119" w:customStyle="1">
    <w:name w:val="xl119"/>
    <w:basedOn w:val="Normal"/>
    <w:rsid w:val="00053648"/>
    <w:pPr>
      <w:pBdr>
        <w:top w:color="auto" w:space="0" w:sz="4" w:val="single"/>
        <w:left w:color="auto" w:space="0" w:sz="4" w:val="single"/>
        <w:right w:color="auto" w:space="0" w:sz="4" w:val="single"/>
      </w:pBdr>
      <w:shd w:color="000000" w:fill="afabab" w:val="clear"/>
      <w:spacing w:after="100" w:afterAutospacing="1" w:before="100" w:beforeAutospacing="1"/>
    </w:pPr>
    <w:rPr>
      <w:lang w:val="es-ES"/>
    </w:rPr>
  </w:style>
  <w:style w:type="paragraph" w:styleId="xl120" w:customStyle="1">
    <w:name w:val="xl120"/>
    <w:basedOn w:val="Normal"/>
    <w:rsid w:val="00053648"/>
    <w:pPr>
      <w:pBdr>
        <w:top w:color="auto" w:space="0" w:sz="4" w:val="single"/>
        <w:left w:color="auto" w:space="0" w:sz="4" w:val="single"/>
        <w:right w:color="auto" w:space="0" w:sz="8" w:val="single"/>
      </w:pBdr>
      <w:shd w:color="000000" w:fill="afabab" w:val="clear"/>
      <w:spacing w:after="100" w:afterAutospacing="1" w:before="100" w:beforeAutospacing="1"/>
    </w:pPr>
    <w:rPr>
      <w:lang w:val="es-ES"/>
    </w:rPr>
  </w:style>
  <w:style w:type="paragraph" w:styleId="xl121" w:customStyle="1">
    <w:name w:val="xl121"/>
    <w:basedOn w:val="Normal"/>
    <w:rsid w:val="00053648"/>
    <w:pPr>
      <w:pBdr>
        <w:top w:color="auto" w:space="0" w:sz="4" w:val="single"/>
        <w:left w:color="auto" w:space="0" w:sz="4" w:val="single"/>
        <w:bottom w:color="auto" w:space="0" w:sz="4" w:val="single"/>
        <w:right w:color="auto" w:space="0" w:sz="8" w:val="single"/>
      </w:pBdr>
      <w:spacing w:after="100" w:afterAutospacing="1" w:before="100" w:beforeAutospacing="1"/>
    </w:pPr>
    <w:rPr>
      <w:lang w:val="es-ES"/>
    </w:rPr>
  </w:style>
  <w:style w:type="paragraph" w:styleId="xl122" w:customStyle="1">
    <w:name w:val="xl122"/>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23" w:customStyle="1">
    <w:name w:val="xl123"/>
    <w:basedOn w:val="Normal"/>
    <w:rsid w:val="00053648"/>
    <w:pPr>
      <w:pBdr>
        <w:top w:color="auto" w:space="0" w:sz="4" w:val="single"/>
        <w:left w:color="auto" w:space="0" w:sz="4" w:val="single"/>
        <w:right w:color="auto" w:space="0" w:sz="4" w:val="single"/>
      </w:pBdr>
      <w:spacing w:after="100" w:afterAutospacing="1" w:before="100" w:beforeAutospacing="1"/>
      <w:jc w:val="center"/>
      <w:textAlignment w:val="center"/>
    </w:pPr>
    <w:rPr>
      <w:lang w:val="es-ES"/>
    </w:rPr>
  </w:style>
  <w:style w:type="paragraph" w:styleId="xl124" w:customStyle="1">
    <w:name w:val="xl124"/>
    <w:basedOn w:val="Normal"/>
    <w:rsid w:val="00053648"/>
    <w:pPr>
      <w:pBdr>
        <w:top w:color="auto" w:space="0" w:sz="4" w:val="single"/>
        <w:left w:color="auto" w:space="0" w:sz="4" w:val="single"/>
        <w:bottom w:color="auto" w:space="0" w:sz="8" w:val="single"/>
        <w:right w:color="auto" w:space="0" w:sz="4" w:val="single"/>
      </w:pBdr>
      <w:spacing w:after="100" w:afterAutospacing="1" w:before="100" w:beforeAutospacing="1"/>
      <w:jc w:val="center"/>
      <w:textAlignment w:val="center"/>
    </w:pPr>
    <w:rPr>
      <w:lang w:val="es-ES"/>
    </w:rPr>
  </w:style>
  <w:style w:type="paragraph" w:styleId="xl125" w:customStyle="1">
    <w:name w:val="xl125"/>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26" w:customStyle="1">
    <w:name w:val="xl126"/>
    <w:basedOn w:val="Normal"/>
    <w:rsid w:val="00053648"/>
    <w:pPr>
      <w:pBdr>
        <w:top w:color="auto" w:space="0" w:sz="8" w:val="single"/>
        <w:left w:color="auto" w:space="0" w:sz="8" w:val="single"/>
        <w:bottom w:color="auto" w:space="0" w:sz="4" w:val="single"/>
        <w:right w:color="auto" w:space="0" w:sz="8" w:val="single"/>
      </w:pBdr>
      <w:shd w:color="000000" w:fill="d0cece" w:val="clear"/>
      <w:spacing w:after="100" w:afterAutospacing="1" w:before="100" w:beforeAutospacing="1"/>
      <w:jc w:val="center"/>
      <w:textAlignment w:val="center"/>
    </w:pPr>
    <w:rPr>
      <w:sz w:val="28"/>
      <w:szCs w:val="28"/>
      <w:lang w:val="es-ES"/>
    </w:rPr>
  </w:style>
  <w:style w:type="paragraph" w:styleId="xl127" w:customStyle="1">
    <w:name w:val="xl127"/>
    <w:basedOn w:val="Normal"/>
    <w:rsid w:val="00053648"/>
    <w:pPr>
      <w:pBdr>
        <w:top w:color="auto" w:space="0" w:sz="8" w:val="single"/>
        <w:bottom w:color="auto" w:space="0" w:sz="8" w:val="single"/>
      </w:pBdr>
      <w:shd w:color="000000" w:fill="d0cece" w:val="clear"/>
      <w:spacing w:after="100" w:afterAutospacing="1" w:before="100" w:beforeAutospacing="1"/>
      <w:jc w:val="center"/>
    </w:pPr>
    <w:rPr>
      <w:sz w:val="28"/>
      <w:szCs w:val="28"/>
      <w:lang w:val="es-ES"/>
    </w:rPr>
  </w:style>
  <w:style w:type="paragraph" w:styleId="xl128" w:customStyle="1">
    <w:name w:val="xl128"/>
    <w:basedOn w:val="Normal"/>
    <w:rsid w:val="00053648"/>
    <w:pPr>
      <w:pBdr>
        <w:top w:color="auto" w:space="0" w:sz="8" w:val="single"/>
        <w:bottom w:color="auto" w:space="0" w:sz="8" w:val="single"/>
        <w:right w:color="auto" w:space="0" w:sz="8" w:val="single"/>
      </w:pBdr>
      <w:shd w:color="000000" w:fill="d0cece" w:val="clear"/>
      <w:spacing w:after="100" w:afterAutospacing="1" w:before="100" w:beforeAutospacing="1"/>
      <w:jc w:val="center"/>
    </w:pPr>
    <w:rPr>
      <w:sz w:val="28"/>
      <w:szCs w:val="28"/>
      <w:lang w:val="es-ES"/>
    </w:rPr>
  </w:style>
  <w:style w:type="paragraph" w:styleId="xl129" w:customStyle="1">
    <w:name w:val="xl129"/>
    <w:basedOn w:val="Normal"/>
    <w:rsid w:val="00053648"/>
    <w:pPr>
      <w:pBdr>
        <w:top w:color="auto" w:space="0" w:sz="4" w:val="single"/>
        <w:left w:color="auto" w:space="0" w:sz="8" w:val="single"/>
        <w:right w:color="auto" w:space="0" w:sz="8" w:val="single"/>
      </w:pBdr>
      <w:shd w:color="000000" w:fill="d0cece" w:val="clear"/>
      <w:spacing w:after="100" w:afterAutospacing="1" w:before="100" w:beforeAutospacing="1"/>
      <w:jc w:val="center"/>
      <w:textAlignment w:val="center"/>
    </w:pPr>
    <w:rPr>
      <w:sz w:val="28"/>
      <w:szCs w:val="28"/>
      <w:lang w:val="es-ES"/>
    </w:rPr>
  </w:style>
  <w:style w:type="paragraph" w:styleId="xl130" w:customStyle="1">
    <w:name w:val="xl130"/>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31" w:customStyle="1">
    <w:name w:val="xl131"/>
    <w:basedOn w:val="Normal"/>
    <w:rsid w:val="00053648"/>
    <w:pPr>
      <w:pBdr>
        <w:top w:color="auto" w:space="0" w:sz="4" w:val="single"/>
        <w:left w:color="auto" w:space="0" w:sz="4" w:val="single"/>
        <w:right w:color="auto" w:space="0" w:sz="4" w:val="single"/>
      </w:pBdr>
      <w:spacing w:after="100" w:afterAutospacing="1" w:before="100" w:beforeAutospacing="1"/>
      <w:jc w:val="center"/>
      <w:textAlignment w:val="center"/>
    </w:pPr>
    <w:rPr>
      <w:lang w:val="es-ES"/>
    </w:rPr>
  </w:style>
  <w:style w:type="paragraph" w:styleId="xl132" w:customStyle="1">
    <w:name w:val="xl132"/>
    <w:basedOn w:val="Normal"/>
    <w:rsid w:val="00053648"/>
    <w:pPr>
      <w:pBdr>
        <w:top w:color="auto" w:space="0" w:sz="8" w:val="single"/>
        <w:left w:color="auto" w:space="0" w:sz="8" w:val="single"/>
        <w:bottom w:color="auto" w:space="0" w:sz="4" w:val="single"/>
        <w:right w:color="auto" w:space="0" w:sz="8" w:val="single"/>
      </w:pBdr>
      <w:shd w:color="000000" w:fill="d0cece" w:val="clear"/>
      <w:spacing w:after="100" w:afterAutospacing="1" w:before="100" w:beforeAutospacing="1"/>
      <w:jc w:val="center"/>
      <w:textAlignment w:val="center"/>
    </w:pPr>
    <w:rPr>
      <w:sz w:val="28"/>
      <w:szCs w:val="28"/>
      <w:lang w:val="es-ES"/>
    </w:rPr>
  </w:style>
  <w:style w:type="paragraph" w:styleId="xl133" w:customStyle="1">
    <w:name w:val="xl133"/>
    <w:basedOn w:val="Normal"/>
    <w:rsid w:val="00053648"/>
    <w:pPr>
      <w:pBdr>
        <w:top w:color="auto" w:space="0" w:sz="4" w:val="single"/>
        <w:left w:color="auto" w:space="0" w:sz="8" w:val="single"/>
        <w:right w:color="auto" w:space="0" w:sz="8" w:val="single"/>
      </w:pBdr>
      <w:shd w:color="000000" w:fill="d0cece" w:val="clear"/>
      <w:spacing w:after="100" w:afterAutospacing="1" w:before="100" w:beforeAutospacing="1"/>
      <w:jc w:val="center"/>
      <w:textAlignment w:val="center"/>
    </w:pPr>
    <w:rPr>
      <w:sz w:val="28"/>
      <w:szCs w:val="28"/>
      <w:lang w:val="es-ES"/>
    </w:rPr>
  </w:style>
  <w:style w:type="paragraph" w:styleId="xl134" w:customStyle="1">
    <w:name w:val="xl134"/>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35" w:customStyle="1">
    <w:name w:val="xl135"/>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36" w:customStyle="1">
    <w:name w:val="xl136"/>
    <w:basedOn w:val="Normal"/>
    <w:rsid w:val="00053648"/>
    <w:pPr>
      <w:pBdr>
        <w:top w:color="auto" w:space="0" w:sz="4" w:val="single"/>
        <w:left w:color="auto" w:space="0" w:sz="4" w:val="single"/>
        <w:bottom w:color="auto" w:space="0" w:sz="8" w:val="single"/>
        <w:right w:color="auto" w:space="0" w:sz="4" w:val="single"/>
      </w:pBdr>
      <w:spacing w:after="100" w:afterAutospacing="1" w:before="100" w:beforeAutospacing="1"/>
      <w:textAlignment w:val="center"/>
    </w:pPr>
    <w:rPr>
      <w:lang w:val="es-ES"/>
    </w:rPr>
  </w:style>
  <w:style w:type="paragraph" w:styleId="xl137" w:customStyle="1">
    <w:name w:val="xl137"/>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38" w:customStyle="1">
    <w:name w:val="xl138"/>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39" w:customStyle="1">
    <w:name w:val="xl139"/>
    <w:basedOn w:val="Normal"/>
    <w:rsid w:val="00053648"/>
    <w:pPr>
      <w:pBdr>
        <w:top w:color="auto" w:space="0" w:sz="4" w:val="single"/>
        <w:left w:color="auto" w:space="0" w:sz="4" w:val="single"/>
        <w:bottom w:color="auto" w:space="0" w:sz="8" w:val="single"/>
        <w:right w:color="auto" w:space="0" w:sz="4" w:val="single"/>
      </w:pBdr>
      <w:spacing w:after="100" w:afterAutospacing="1" w:before="100" w:beforeAutospacing="1"/>
      <w:jc w:val="center"/>
      <w:textAlignment w:val="center"/>
    </w:pPr>
    <w:rPr>
      <w:lang w:val="es-ES"/>
    </w:rPr>
  </w:style>
  <w:style w:type="paragraph" w:styleId="xl140" w:customStyle="1">
    <w:name w:val="xl140"/>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textAlignment w:val="top"/>
    </w:pPr>
    <w:rPr>
      <w:lang w:val="es-ES"/>
    </w:rPr>
  </w:style>
  <w:style w:type="paragraph" w:styleId="xl141" w:customStyle="1">
    <w:name w:val="xl141"/>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top"/>
    </w:pPr>
    <w:rPr>
      <w:lang w:val="es-ES"/>
    </w:rPr>
  </w:style>
  <w:style w:type="paragraph" w:styleId="xl142" w:customStyle="1">
    <w:name w:val="xl142"/>
    <w:basedOn w:val="Normal"/>
    <w:rsid w:val="00053648"/>
    <w:pPr>
      <w:pBdr>
        <w:top w:color="auto" w:space="0" w:sz="4" w:val="single"/>
        <w:left w:color="auto" w:space="0" w:sz="4" w:val="single"/>
        <w:right w:color="auto" w:space="0" w:sz="4" w:val="single"/>
      </w:pBdr>
      <w:spacing w:after="100" w:afterAutospacing="1" w:before="100" w:beforeAutospacing="1"/>
      <w:textAlignment w:val="top"/>
    </w:pPr>
    <w:rPr>
      <w:lang w:val="es-ES"/>
    </w:rPr>
  </w:style>
  <w:style w:type="paragraph" w:styleId="xl143" w:customStyle="1">
    <w:name w:val="xl143"/>
    <w:basedOn w:val="Normal"/>
    <w:rsid w:val="00053648"/>
    <w:pPr>
      <w:pBdr>
        <w:top w:color="auto" w:space="0" w:sz="4" w:val="single"/>
        <w:left w:color="auto" w:space="0" w:sz="4" w:val="single"/>
        <w:right w:color="auto" w:space="0" w:sz="4" w:val="single"/>
      </w:pBdr>
      <w:spacing w:after="100" w:afterAutospacing="1" w:before="100" w:beforeAutospacing="1"/>
      <w:jc w:val="center"/>
      <w:textAlignment w:val="center"/>
    </w:pPr>
    <w:rPr>
      <w:lang w:val="es-ES"/>
    </w:rPr>
  </w:style>
  <w:style w:type="paragraph" w:styleId="xl144" w:customStyle="1">
    <w:name w:val="xl144"/>
    <w:basedOn w:val="Normal"/>
    <w:rsid w:val="00053648"/>
    <w:pPr>
      <w:pBdr>
        <w:top w:color="auto" w:space="0" w:sz="8"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45" w:customStyle="1">
    <w:name w:val="xl145"/>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46" w:customStyle="1">
    <w:name w:val="xl146"/>
    <w:basedOn w:val="Normal"/>
    <w:rsid w:val="00053648"/>
    <w:pPr>
      <w:pBdr>
        <w:top w:color="auto" w:space="0" w:sz="4" w:val="single"/>
        <w:left w:color="auto" w:space="0" w:sz="4" w:val="single"/>
        <w:right w:color="auto" w:space="0" w:sz="4" w:val="single"/>
      </w:pBdr>
      <w:spacing w:after="100" w:afterAutospacing="1" w:before="100" w:beforeAutospacing="1"/>
      <w:textAlignment w:val="center"/>
    </w:pPr>
    <w:rPr>
      <w:lang w:val="es-ES"/>
    </w:rPr>
  </w:style>
  <w:style w:type="paragraph" w:styleId="xl147" w:customStyle="1">
    <w:name w:val="xl147"/>
    <w:basedOn w:val="Normal"/>
    <w:rsid w:val="00053648"/>
    <w:pPr>
      <w:pBdr>
        <w:top w:color="auto" w:space="0" w:sz="4" w:val="single"/>
        <w:left w:color="auto" w:space="0" w:sz="4" w:val="single"/>
        <w:right w:color="auto" w:space="0" w:sz="4" w:val="single"/>
      </w:pBdr>
      <w:spacing w:after="100" w:afterAutospacing="1" w:before="100" w:beforeAutospacing="1"/>
      <w:jc w:val="center"/>
    </w:pPr>
    <w:rPr>
      <w:lang w:val="es-ES"/>
    </w:rPr>
  </w:style>
  <w:style w:type="paragraph" w:styleId="xl148" w:customStyle="1">
    <w:name w:val="xl148"/>
    <w:basedOn w:val="Normal"/>
    <w:rsid w:val="00053648"/>
    <w:pPr>
      <w:pBdr>
        <w:top w:color="auto" w:space="0" w:sz="4" w:val="single"/>
        <w:left w:color="auto" w:space="0" w:sz="4" w:val="single"/>
        <w:bottom w:color="auto" w:space="0" w:sz="8" w:val="single"/>
        <w:right w:color="auto" w:space="0" w:sz="4" w:val="single"/>
      </w:pBdr>
      <w:spacing w:after="100" w:afterAutospacing="1" w:before="100" w:beforeAutospacing="1"/>
      <w:jc w:val="center"/>
    </w:pPr>
    <w:rPr>
      <w:lang w:val="es-ES"/>
    </w:rPr>
  </w:style>
  <w:style w:type="paragraph" w:styleId="xl149" w:customStyle="1">
    <w:name w:val="xl149"/>
    <w:basedOn w:val="Normal"/>
    <w:rsid w:val="00053648"/>
    <w:pPr>
      <w:pBdr>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50" w:customStyle="1">
    <w:name w:val="xl150"/>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textAlignment w:val="center"/>
    </w:pPr>
    <w:rPr>
      <w:lang w:val="es-ES"/>
    </w:rPr>
  </w:style>
  <w:style w:type="paragraph" w:styleId="xl151" w:customStyle="1">
    <w:name w:val="xl151"/>
    <w:basedOn w:val="Normal"/>
    <w:rsid w:val="00053648"/>
    <w:pPr>
      <w:pBdr>
        <w:top w:color="auto" w:space="0" w:sz="4" w:val="single"/>
        <w:left w:color="auto" w:space="0" w:sz="4" w:val="single"/>
        <w:right w:color="auto" w:space="0" w:sz="4" w:val="single"/>
      </w:pBdr>
      <w:spacing w:after="100" w:afterAutospacing="1" w:before="100" w:beforeAutospacing="1"/>
      <w:textAlignment w:val="center"/>
    </w:pPr>
    <w:rPr>
      <w:lang w:val="es-ES"/>
    </w:rPr>
  </w:style>
  <w:style w:type="paragraph" w:styleId="xl152" w:customStyle="1">
    <w:name w:val="xl152"/>
    <w:basedOn w:val="Normal"/>
    <w:rsid w:val="00053648"/>
    <w:pPr>
      <w:pBdr>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53" w:customStyle="1">
    <w:name w:val="xl153"/>
    <w:basedOn w:val="Normal"/>
    <w:rsid w:val="00053648"/>
    <w:pPr>
      <w:pBdr>
        <w:left w:color="auto" w:space="0" w:sz="4" w:val="single"/>
        <w:bottom w:color="auto" w:space="0" w:sz="4" w:val="single"/>
        <w:right w:color="auto" w:space="0" w:sz="4" w:val="single"/>
      </w:pBdr>
      <w:spacing w:after="100" w:afterAutospacing="1" w:before="100" w:beforeAutospacing="1"/>
      <w:jc w:val="center"/>
      <w:textAlignment w:val="center"/>
    </w:pPr>
    <w:rPr>
      <w:lang w:val="es-ES"/>
    </w:rPr>
  </w:style>
  <w:style w:type="paragraph" w:styleId="xl154" w:customStyle="1">
    <w:name w:val="xl154"/>
    <w:basedOn w:val="Normal"/>
    <w:rsid w:val="00053648"/>
    <w:pPr>
      <w:pBdr>
        <w:top w:color="auto" w:space="0" w:sz="8" w:val="single"/>
        <w:left w:color="auto" w:space="0" w:sz="4" w:val="single"/>
        <w:right w:color="auto" w:space="0" w:sz="4" w:val="single"/>
      </w:pBdr>
      <w:spacing w:after="100" w:afterAutospacing="1" w:before="100" w:beforeAutospacing="1"/>
      <w:jc w:val="center"/>
    </w:pPr>
    <w:rPr>
      <w:lang w:val="es-ES"/>
    </w:rPr>
  </w:style>
  <w:style w:type="paragraph" w:styleId="xl155" w:customStyle="1">
    <w:name w:val="xl155"/>
    <w:basedOn w:val="Normal"/>
    <w:rsid w:val="00053648"/>
    <w:pPr>
      <w:pBdr>
        <w:left w:color="auto" w:space="0" w:sz="4" w:val="single"/>
        <w:bottom w:color="auto" w:space="0" w:sz="4" w:val="single"/>
        <w:right w:color="auto" w:space="0" w:sz="4" w:val="single"/>
      </w:pBdr>
      <w:spacing w:after="100" w:afterAutospacing="1" w:before="100" w:beforeAutospacing="1"/>
      <w:jc w:val="center"/>
    </w:pPr>
    <w:rPr>
      <w:lang w:val="es-ES"/>
    </w:rPr>
  </w:style>
  <w:style w:type="paragraph" w:styleId="xl156" w:customStyle="1">
    <w:name w:val="xl156"/>
    <w:basedOn w:val="Normal"/>
    <w:rsid w:val="00053648"/>
    <w:pPr>
      <w:pBdr>
        <w:left w:color="auto" w:space="0" w:sz="4" w:val="single"/>
        <w:right w:color="auto" w:space="0" w:sz="4" w:val="single"/>
      </w:pBdr>
      <w:spacing w:after="100" w:afterAutospacing="1" w:before="100" w:beforeAutospacing="1"/>
      <w:jc w:val="center"/>
    </w:pPr>
    <w:rPr>
      <w:lang w:val="es-ES"/>
    </w:rPr>
  </w:style>
  <w:style w:type="paragraph" w:styleId="xl157" w:customStyle="1">
    <w:name w:val="xl157"/>
    <w:basedOn w:val="Normal"/>
    <w:rsid w:val="00053648"/>
    <w:pPr>
      <w:pBdr>
        <w:left w:color="auto" w:space="0" w:sz="4" w:val="single"/>
        <w:bottom w:color="auto" w:space="0" w:sz="4" w:val="single"/>
        <w:right w:color="auto" w:space="0" w:sz="4" w:val="single"/>
      </w:pBdr>
      <w:spacing w:after="100" w:afterAutospacing="1" w:before="100" w:beforeAutospacing="1"/>
      <w:jc w:val="center"/>
    </w:pPr>
    <w:rPr>
      <w:lang w:val="es-ES"/>
    </w:rPr>
  </w:style>
  <w:style w:type="paragraph" w:styleId="xl158" w:customStyle="1">
    <w:name w:val="xl158"/>
    <w:basedOn w:val="Normal"/>
    <w:rsid w:val="00053648"/>
    <w:pPr>
      <w:pBdr>
        <w:left w:color="auto" w:space="0" w:sz="4" w:val="single"/>
        <w:right w:color="auto" w:space="0" w:sz="4" w:val="single"/>
      </w:pBdr>
      <w:spacing w:after="100" w:afterAutospacing="1" w:before="100" w:beforeAutospacing="1"/>
      <w:jc w:val="center"/>
      <w:textAlignment w:val="center"/>
    </w:pPr>
    <w:rPr>
      <w:lang w:val="es-ES"/>
    </w:rPr>
  </w:style>
  <w:style w:type="paragraph" w:styleId="xl159" w:customStyle="1">
    <w:name w:val="xl159"/>
    <w:basedOn w:val="Normal"/>
    <w:rsid w:val="00053648"/>
    <w:pPr>
      <w:pBdr>
        <w:top w:color="auto" w:space="0" w:sz="4" w:val="single"/>
        <w:left w:color="auto" w:space="0" w:sz="4" w:val="single"/>
        <w:bottom w:color="auto" w:space="0" w:sz="4" w:val="single"/>
        <w:right w:color="auto" w:space="0" w:sz="4" w:val="single"/>
      </w:pBdr>
      <w:spacing w:after="100" w:afterAutospacing="1" w:before="100" w:beforeAutospacing="1"/>
      <w:jc w:val="center"/>
    </w:pPr>
    <w:rPr>
      <w:lang w:val="es-ES"/>
    </w:rPr>
  </w:style>
  <w:style w:type="paragraph" w:styleId="xl160" w:customStyle="1">
    <w:name w:val="xl160"/>
    <w:basedOn w:val="Normal"/>
    <w:rsid w:val="00053648"/>
    <w:pPr>
      <w:pBdr>
        <w:top w:color="auto" w:space="0" w:sz="4" w:val="single"/>
        <w:left w:color="auto" w:space="0" w:sz="4" w:val="single"/>
        <w:right w:color="auto" w:space="0" w:sz="4" w:val="single"/>
      </w:pBdr>
      <w:spacing w:after="100" w:afterAutospacing="1" w:before="100" w:beforeAutospacing="1"/>
      <w:textAlignment w:val="center"/>
    </w:pPr>
    <w:rPr>
      <w:lang w:val="es-ES"/>
    </w:rPr>
  </w:style>
  <w:style w:type="paragraph" w:styleId="xl161" w:customStyle="1">
    <w:name w:val="xl161"/>
    <w:basedOn w:val="Normal"/>
    <w:rsid w:val="00053648"/>
    <w:pPr>
      <w:pBdr>
        <w:top w:color="auto" w:space="0" w:sz="8" w:val="single"/>
        <w:left w:color="auto" w:space="0" w:sz="8" w:val="single"/>
        <w:bottom w:color="auto" w:space="0" w:sz="4" w:val="single"/>
        <w:right w:color="auto" w:space="0" w:sz="4" w:val="single"/>
      </w:pBdr>
      <w:spacing w:after="100" w:afterAutospacing="1" w:before="100" w:beforeAutospacing="1"/>
      <w:textAlignment w:val="center"/>
    </w:pPr>
    <w:rPr>
      <w:lang w:val="es-ES"/>
    </w:rPr>
  </w:style>
  <w:style w:type="paragraph" w:styleId="xl162" w:customStyle="1">
    <w:name w:val="xl162"/>
    <w:basedOn w:val="Normal"/>
    <w:rsid w:val="00053648"/>
    <w:pPr>
      <w:pBdr>
        <w:top w:color="auto" w:space="0" w:sz="4" w:val="single"/>
        <w:left w:color="auto" w:space="0" w:sz="8" w:val="single"/>
        <w:bottom w:color="auto" w:space="0" w:sz="4" w:val="single"/>
        <w:right w:color="auto" w:space="0" w:sz="4" w:val="single"/>
      </w:pBdr>
      <w:spacing w:after="100" w:afterAutospacing="1" w:before="100" w:beforeAutospacing="1"/>
      <w:textAlignment w:val="center"/>
    </w:pPr>
    <w:rPr>
      <w:lang w:val="es-ES"/>
    </w:rPr>
  </w:style>
  <w:style w:type="paragraph" w:styleId="xl163" w:customStyle="1">
    <w:name w:val="xl163"/>
    <w:basedOn w:val="Normal"/>
    <w:rsid w:val="00053648"/>
    <w:pPr>
      <w:pBdr>
        <w:top w:color="auto" w:space="0" w:sz="4" w:val="single"/>
        <w:left w:color="auto" w:space="0" w:sz="8" w:val="single"/>
        <w:bottom w:color="auto" w:space="0" w:sz="8" w:val="single"/>
        <w:right w:color="auto" w:space="0" w:sz="4" w:val="single"/>
      </w:pBdr>
      <w:spacing w:after="100" w:afterAutospacing="1" w:before="100" w:beforeAutospacing="1"/>
      <w:textAlignment w:val="center"/>
    </w:pPr>
    <w:rPr>
      <w:lang w:val="es-ES"/>
    </w:rPr>
  </w:style>
  <w:style w:type="paragraph" w:styleId="xl94" w:customStyle="1">
    <w:name w:val="xl94"/>
    <w:basedOn w:val="Normal"/>
    <w:rsid w:val="00DC5EE1"/>
    <w:pPr>
      <w:pBdr>
        <w:top w:color="auto" w:space="0" w:sz="8" w:val="single"/>
        <w:bottom w:color="auto" w:space="0" w:sz="8" w:val="single"/>
      </w:pBdr>
      <w:shd w:color="000000" w:fill="d0cece" w:val="clear"/>
      <w:spacing w:after="100" w:afterAutospacing="1" w:before="100" w:beforeAutospacing="1"/>
      <w:jc w:val="center"/>
    </w:pPr>
    <w:rPr>
      <w:sz w:val="28"/>
      <w:szCs w:val="28"/>
      <w:lang w:val="es-ES"/>
    </w:rPr>
  </w:style>
  <w:style w:type="character" w:styleId="PrrafodelistaCar" w:customStyle="1">
    <w:name w:val="Párrafo de lista Car"/>
    <w:link w:val="Prrafodelista"/>
    <w:uiPriority w:val="34"/>
    <w:rsid w:val="00805BD8"/>
    <w:rPr>
      <w:rFonts w:ascii="Arial" w:cs="Arial" w:eastAsia="Arial" w:hAnsi="Arial"/>
      <w:sz w:val="22"/>
      <w:szCs w:val="22"/>
      <w:lang w:bidi="es-ES" w:val="es-ES"/>
    </w:rPr>
  </w:style>
  <w:style w:type="character" w:styleId="nfasis">
    <w:name w:val="Emphasis"/>
    <w:qFormat w:val="1"/>
    <w:rsid w:val="00C21244"/>
    <w:rPr>
      <w:i w:val="1"/>
      <w:iCs w:val="1"/>
    </w:rPr>
  </w:style>
  <w:style w:type="paragraph" w:styleId="normal0" w:customStyle="1">
    <w:name w:val="normal"/>
    <w:rsid w:val="00FA1E53"/>
    <w:rPr>
      <w:lang w:val="es-ES"/>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70.0" w:type="dxa"/>
        <w:bottom w:w="100.0" w:type="dxa"/>
        <w:right w:w="70.0" w:type="dxa"/>
      </w:tblCellMar>
    </w:tblPr>
  </w:style>
  <w:style w:type="table" w:styleId="Table2">
    <w:basedOn w:val="TableNormal"/>
    <w:tblPr>
      <w:tblStyleRowBandSize w:val="1"/>
      <w:tblStyleColBandSize w:val="1"/>
      <w:tblCellMar>
        <w:top w:w="55.0" w:type="dxa"/>
        <w:left w:w="55.0" w:type="dxa"/>
        <w:bottom w:w="55.0" w:type="dxa"/>
        <w:right w:w="55.0" w:type="dxa"/>
      </w:tblCellMar>
    </w:tblPr>
  </w:style>
  <w:style w:type="table" w:styleId="Table3">
    <w:basedOn w:val="TableNormal"/>
    <w:tblPr>
      <w:tblStyleRowBandSize w:val="1"/>
      <w:tblStyleColBandSize w:val="1"/>
      <w:tblCellMar>
        <w:top w:w="100.0" w:type="dxa"/>
        <w:left w:w="70.0" w:type="dxa"/>
        <w:bottom w:w="100.0" w:type="dxa"/>
        <w:right w:w="70.0" w:type="dxa"/>
      </w:tblCellMar>
    </w:tblPr>
  </w:style>
  <w:style w:type="table" w:styleId="Table4">
    <w:basedOn w:val="TableNormal"/>
    <w:tblPr>
      <w:tblStyleRowBandSize w:val="1"/>
      <w:tblStyleColBandSize w:val="1"/>
      <w:tblCellMar>
        <w:top w:w="55.0" w:type="dxa"/>
        <w:left w:w="70.0" w:type="dxa"/>
        <w:bottom w:w="55.0" w:type="dxa"/>
        <w:right w:w="70.0" w:type="dxa"/>
      </w:tblCellMar>
    </w:tblPr>
  </w:style>
  <w:style w:type="table" w:styleId="Table5">
    <w:basedOn w:val="TableNormal"/>
    <w:tblPr>
      <w:tblStyleRowBandSize w:val="1"/>
      <w:tblStyleColBandSize w:val="1"/>
      <w:tblCellMar>
        <w:top w:w="55.0" w:type="dxa"/>
        <w:left w:w="70.0" w:type="dxa"/>
        <w:bottom w:w="55.0" w:type="dxa"/>
        <w:right w:w="70.0" w:type="dxa"/>
      </w:tblCellMar>
    </w:tblPr>
  </w:style>
  <w:style w:type="table" w:styleId="Table6">
    <w:basedOn w:val="TableNormal"/>
    <w:tblPr>
      <w:tblStyleRowBandSize w:val="1"/>
      <w:tblStyleColBandSize w:val="1"/>
      <w:tblCellMar>
        <w:top w:w="55.0" w:type="dxa"/>
        <w:left w:w="70.0" w:type="dxa"/>
        <w:bottom w:w="55.0" w:type="dxa"/>
        <w:right w:w="70.0" w:type="dxa"/>
      </w:tblCellMar>
    </w:tblPr>
  </w:style>
  <w:style w:type="table" w:styleId="Table7">
    <w:basedOn w:val="TableNormal"/>
    <w:tblPr>
      <w:tblStyleRowBandSize w:val="1"/>
      <w:tblStyleColBandSize w:val="1"/>
      <w:tblCellMar>
        <w:top w:w="55.0" w:type="dxa"/>
        <w:left w:w="70.0" w:type="dxa"/>
        <w:bottom w:w="55.0" w:type="dxa"/>
        <w:right w:w="70.0" w:type="dxa"/>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op w:w="0.0" w:type="dxa"/>
        <w:left w:w="0.0" w:type="dxa"/>
        <w:bottom w:w="0.0" w:type="dxa"/>
        <w:right w:w="0.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 Id="rId3" Type="http://schemas.openxmlformats.org/officeDocument/2006/relationships/font" Target="fonts/NotoSansSymbols-regular.ttf"/><Relationship Id="rId4" Type="http://schemas.openxmlformats.org/officeDocument/2006/relationships/font" Target="fonts/NotoSansSymbols-bold.ttf"/><Relationship Id="rId5" Type="http://schemas.openxmlformats.org/officeDocument/2006/relationships/font" Target="fonts/CenturyGothic-regular.ttf"/><Relationship Id="rId6" Type="http://schemas.openxmlformats.org/officeDocument/2006/relationships/font" Target="fonts/CenturyGothic-bold.ttf"/><Relationship Id="rId7" Type="http://schemas.openxmlformats.org/officeDocument/2006/relationships/font" Target="fonts/CenturyGothic-italic.ttf"/><Relationship Id="rId8" Type="http://schemas.openxmlformats.org/officeDocument/2006/relationships/font" Target="fonts/CenturyGothic-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5LecmVDpZL94M51rcuOK6kfnyg==">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2024-12-12T10:17:00Z</dcterms:created>
  <dc:creator>Emilio Galvez Cifuentes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0x0101002A0127DF3DBD27448272D12014779C5A</vt:lpwstr>
  </property>
</Properties>
</file>