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widowControl w:val="0"/>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7185.0" w:type="dxa"/>
        <w:jc w:val="left"/>
        <w:tblInd w:w="507.0" w:type="dxa"/>
        <w:tblLayout w:type="fixed"/>
        <w:tblLook w:val="0000"/>
      </w:tblPr>
      <w:tblGrid>
        <w:gridCol w:w="2790"/>
        <w:gridCol w:w="1695"/>
        <w:gridCol w:w="435"/>
        <w:gridCol w:w="990"/>
        <w:gridCol w:w="1275"/>
        <w:tblGridChange w:id="0">
          <w:tblGrid>
            <w:gridCol w:w="2790"/>
            <w:gridCol w:w="1695"/>
            <w:gridCol w:w="435"/>
            <w:gridCol w:w="990"/>
            <w:gridCol w:w="127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e6e6e6" w:val="clear"/>
          </w:tcPr>
          <w:p w:rsidR="00000000" w:rsidDel="00000000" w:rsidP="00000000" w:rsidRDefault="00000000" w:rsidRPr="00000000" w14:paraId="00000002">
            <w:pPr>
              <w:pStyle w:val="Heading3"/>
              <w:spacing w:after="40" w:before="40" w:line="240" w:lineRule="auto"/>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CURSO ACADÉMICO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3">
            <w:pPr>
              <w:spacing w:after="40" w:before="40" w:line="240" w:lineRule="auto"/>
              <w:jc w:val="cente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2025-2026</w:t>
            </w:r>
          </w:p>
        </w:tc>
        <w:tc>
          <w:tcPr>
            <w:tcBorders>
              <w:left w:color="000000" w:space="0" w:sz="4" w:val="single"/>
              <w:right w:color="000000" w:space="0" w:sz="4" w:val="single"/>
            </w:tcBorders>
          </w:tcPr>
          <w:p w:rsidR="00000000" w:rsidDel="00000000" w:rsidP="00000000" w:rsidRDefault="00000000" w:rsidRPr="00000000" w14:paraId="00000004">
            <w:pPr>
              <w:pStyle w:val="Heading3"/>
              <w:spacing w:after="40" w:before="40" w:line="240" w:lineRule="auto"/>
              <w:rPr>
                <w:rFonts w:ascii="Century Gothic" w:cs="Century Gothic" w:eastAsia="Century Gothic" w:hAnsi="Century Gothic"/>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ddddd" w:val="clear"/>
          </w:tcPr>
          <w:p w:rsidR="00000000" w:rsidDel="00000000" w:rsidP="00000000" w:rsidRDefault="00000000" w:rsidRPr="00000000" w14:paraId="00000005">
            <w:pPr>
              <w:spacing w:after="40" w:before="40" w:line="240" w:lineRule="auto"/>
              <w:rPr>
                <w:rFonts w:ascii="Century Gothic" w:cs="Century Gothic" w:eastAsia="Century Gothic" w:hAnsi="Century Gothic"/>
                <w:b w:val="1"/>
                <w:sz w:val="22"/>
                <w:szCs w:val="22"/>
              </w:rPr>
            </w:pPr>
            <w:r w:rsidDel="00000000" w:rsidR="00000000" w:rsidRPr="00000000">
              <w:rPr>
                <w:rFonts w:ascii="Century Gothic" w:cs="Century Gothic" w:eastAsia="Century Gothic" w:hAnsi="Century Gothic"/>
                <w:b w:val="1"/>
                <w:sz w:val="22"/>
                <w:szCs w:val="22"/>
                <w:rtl w:val="0"/>
              </w:rPr>
              <w:t xml:space="preserve">Fecha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6">
            <w:pPr>
              <w:spacing w:after="40" w:before="40" w:line="240" w:lineRule="auto"/>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10-10-2025</w:t>
            </w:r>
          </w:p>
        </w:tc>
      </w:tr>
    </w:tbl>
    <w:p w:rsidR="00000000" w:rsidDel="00000000" w:rsidP="00000000" w:rsidRDefault="00000000" w:rsidRPr="00000000" w14:paraId="00000007">
      <w:pPr>
        <w:jc w:val="right"/>
        <w:rPr>
          <w:rFonts w:ascii="Century Gothic" w:cs="Century Gothic" w:eastAsia="Century Gothic" w:hAnsi="Century Gothic"/>
          <w:sz w:val="22"/>
          <w:szCs w:val="22"/>
        </w:rPr>
      </w:pPr>
      <w:r w:rsidDel="00000000" w:rsidR="00000000" w:rsidRPr="00000000">
        <w:rPr>
          <w:rtl w:val="0"/>
        </w:rPr>
      </w:r>
    </w:p>
    <w:tbl>
      <w:tblPr>
        <w:tblStyle w:val="Table2"/>
        <w:tblW w:w="9963.0" w:type="dxa"/>
        <w:jc w:val="left"/>
        <w:tblInd w:w="-867.0" w:type="dxa"/>
        <w:tblLayout w:type="fixed"/>
        <w:tblLook w:val="0000"/>
      </w:tblPr>
      <w:tblGrid>
        <w:gridCol w:w="2747"/>
        <w:gridCol w:w="4769"/>
        <w:gridCol w:w="1137"/>
        <w:gridCol w:w="1310"/>
        <w:tblGridChange w:id="0">
          <w:tblGrid>
            <w:gridCol w:w="2747"/>
            <w:gridCol w:w="4769"/>
            <w:gridCol w:w="1137"/>
            <w:gridCol w:w="131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e6e6e6" w:val="clear"/>
          </w:tcPr>
          <w:p w:rsidR="00000000" w:rsidDel="00000000" w:rsidP="00000000" w:rsidRDefault="00000000" w:rsidRPr="00000000" w14:paraId="00000008">
            <w:pPr>
              <w:keepNext w:val="0"/>
              <w:keepLines w:val="0"/>
              <w:widowControl w:val="1"/>
              <w:shd w:fill="auto" w:val="clear"/>
              <w:tabs>
                <w:tab w:val="center" w:leader="none" w:pos="4419"/>
                <w:tab w:val="right" w:leader="none" w:pos="8838"/>
              </w:tabs>
              <w:spacing w:after="40" w:before="40" w:line="240" w:lineRule="auto"/>
              <w:ind w:left="0" w:right="0" w:firstLine="0"/>
              <w:jc w:val="both"/>
              <w:rPr>
                <w:rFonts w:ascii="Century Gothic" w:cs="Century Gothic" w:eastAsia="Century Gothic" w:hAnsi="Century Gothic"/>
                <w:b w:val="1"/>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ASIGNATURA/MÓDULO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9">
            <w:pPr>
              <w:tabs>
                <w:tab w:val="center" w:leader="none" w:pos="4419"/>
                <w:tab w:val="right" w:leader="none" w:pos="8838"/>
              </w:tabs>
              <w:spacing w:after="40" w:before="40" w:lineRule="auto"/>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sz w:val="20"/>
                <w:szCs w:val="20"/>
                <w:rtl w:val="0"/>
              </w:rPr>
              <w:t xml:space="preserve">Equipos Microprogramables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6e6e6" w:val="clear"/>
          </w:tcPr>
          <w:p w:rsidR="00000000" w:rsidDel="00000000" w:rsidP="00000000" w:rsidRDefault="00000000" w:rsidRPr="00000000" w14:paraId="0000000A">
            <w:pPr>
              <w:keepNext w:val="0"/>
              <w:keepLines w:val="0"/>
              <w:widowControl w:val="1"/>
              <w:shd w:fill="auto" w:val="clear"/>
              <w:tabs>
                <w:tab w:val="center" w:leader="none" w:pos="4419"/>
                <w:tab w:val="right" w:leader="none" w:pos="8838"/>
              </w:tabs>
              <w:spacing w:after="40" w:before="40" w:line="240" w:lineRule="auto"/>
              <w:ind w:left="0" w:right="0" w:firstLine="0"/>
              <w:jc w:val="both"/>
              <w:rPr>
                <w:rFonts w:ascii="Century Gothic" w:cs="Century Gothic" w:eastAsia="Century Gothic" w:hAnsi="Century Gothic"/>
                <w:b w:val="1"/>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CURSO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B">
            <w:pPr>
              <w:keepNext w:val="0"/>
              <w:keepLines w:val="0"/>
              <w:widowControl w:val="1"/>
              <w:shd w:fill="auto" w:val="clear"/>
              <w:tabs>
                <w:tab w:val="center" w:leader="none" w:pos="4419"/>
                <w:tab w:val="right" w:leader="none" w:pos="8838"/>
              </w:tabs>
              <w:spacing w:after="40" w:before="40" w:line="240" w:lineRule="auto"/>
              <w:ind w:left="0" w:right="0" w:firstLine="0"/>
              <w:jc w:val="center"/>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sz w:val="22"/>
                <w:szCs w:val="22"/>
                <w:rtl w:val="0"/>
              </w:rPr>
              <w:t xml:space="preserve">1º ME</w:t>
            </w:r>
            <w:r w:rsidDel="00000000" w:rsidR="00000000" w:rsidRPr="00000000">
              <w:rPr>
                <w:rtl w:val="0"/>
              </w:rPr>
            </w:r>
          </w:p>
        </w:tc>
      </w:tr>
    </w:tbl>
    <w:p w:rsidR="00000000" w:rsidDel="00000000" w:rsidP="00000000" w:rsidRDefault="00000000" w:rsidRPr="00000000" w14:paraId="0000000C">
      <w:pPr>
        <w:keepNext w:val="0"/>
        <w:keepLines w:val="0"/>
        <w:widowControl w:val="1"/>
        <w:shd w:fill="auto" w:val="clear"/>
        <w:tabs>
          <w:tab w:val="center" w:leader="none" w:pos="4419"/>
          <w:tab w:val="right" w:leader="none" w:pos="8838"/>
        </w:tabs>
        <w:spacing w:after="0" w:before="0" w:line="240" w:lineRule="auto"/>
        <w:ind w:left="0" w:right="0" w:firstLine="0"/>
        <w:jc w:val="both"/>
        <w:rPr>
          <w:rFonts w:ascii="Century Gothic" w:cs="Century Gothic" w:eastAsia="Century Gothic" w:hAnsi="Century Gothic"/>
          <w:b w:val="0"/>
          <w:i w:val="0"/>
          <w:smallCaps w:val="0"/>
          <w:strike w:val="0"/>
          <w:color w:val="000000"/>
          <w:sz w:val="22"/>
          <w:szCs w:val="22"/>
          <w:u w:val="single"/>
          <w:shd w:fill="auto" w:val="clear"/>
          <w:vertAlign w:val="baseline"/>
        </w:rPr>
      </w:pPr>
      <w:r w:rsidDel="00000000" w:rsidR="00000000" w:rsidRPr="00000000">
        <w:rPr>
          <w:rtl w:val="0"/>
        </w:rPr>
      </w:r>
    </w:p>
    <w:tbl>
      <w:tblPr>
        <w:tblStyle w:val="Table3"/>
        <w:tblW w:w="9915.0" w:type="dxa"/>
        <w:jc w:val="left"/>
        <w:tblInd w:w="-766.0" w:type="dxa"/>
        <w:tblLayout w:type="fixed"/>
        <w:tblLook w:val="0000"/>
      </w:tblPr>
      <w:tblGrid>
        <w:gridCol w:w="9915"/>
        <w:tblGridChange w:id="0">
          <w:tblGrid>
            <w:gridCol w:w="991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9d9d9" w:val="clear"/>
          </w:tcPr>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1.- CARACTERÍSTICAS DE LA ASIGNATURA/MÓDULO (descripción, sentido y utilidad)</w:t>
            </w:r>
          </w:p>
        </w:tc>
      </w:tr>
      <w:tr>
        <w:trPr>
          <w:cantSplit w:val="0"/>
          <w:tblHeader w:val="0"/>
        </w:trPr>
        <w:tc>
          <w:tcPr>
            <w:tcBorders>
              <w:left w:color="000000" w:space="0" w:sz="4" w:val="single"/>
              <w:bottom w:color="000000" w:space="0" w:sz="4" w:val="single"/>
              <w:right w:color="000000" w:space="0" w:sz="4" w:val="single"/>
            </w:tcBorders>
          </w:tcPr>
          <w:p w:rsidR="00000000" w:rsidDel="00000000" w:rsidP="00000000" w:rsidRDefault="00000000" w:rsidRPr="00000000" w14:paraId="0000000E">
            <w:pPr>
              <w:widowControl w:val="0"/>
              <w:jc w:val="both"/>
              <w:rPr>
                <w:rFonts w:ascii="Arial" w:cs="Arial" w:eastAsia="Arial" w:hAnsi="Arial"/>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La formación del módulo contribuye a alcanzar las competencias c), d), i), j), k), l) y p) del título.</w:t>
            </w:r>
          </w:p>
          <w:p w:rsidR="00000000" w:rsidDel="00000000" w:rsidP="00000000" w:rsidRDefault="00000000" w:rsidRPr="00000000" w14:paraId="00000010">
            <w:pPr>
              <w:widowControl w:val="0"/>
              <w:jc w:val="both"/>
              <w:rPr/>
            </w:pPr>
            <w:r w:rsidDel="00000000" w:rsidR="00000000" w:rsidRPr="00000000">
              <w:rPr>
                <w:rtl w:val="0"/>
              </w:rPr>
              <w:t xml:space="preserve">c) Verificar el funcionamiento de circuitos analógicos y de electrónica digital microprogramables, utilizando equipos de medida y sistemas software de análisis y configuración.</w:t>
            </w:r>
          </w:p>
          <w:p w:rsidR="00000000" w:rsidDel="00000000" w:rsidP="00000000" w:rsidRDefault="00000000" w:rsidRPr="00000000" w14:paraId="00000011">
            <w:pPr>
              <w:widowControl w:val="0"/>
              <w:jc w:val="both"/>
              <w:rPr/>
            </w:pPr>
            <w:r w:rsidDel="00000000" w:rsidR="00000000" w:rsidRPr="00000000">
              <w:rPr>
                <w:rtl w:val="0"/>
              </w:rPr>
              <w:t xml:space="preserve">d)  Planificar el mantenimiento a partir de la normativa, las condiciones de la instalación y los equipos, según las recomendaciones de los fabricantes.</w:t>
            </w:r>
          </w:p>
          <w:p w:rsidR="00000000" w:rsidDel="00000000" w:rsidP="00000000" w:rsidRDefault="00000000" w:rsidRPr="00000000" w14:paraId="00000012">
            <w:pPr>
              <w:widowControl w:val="0"/>
              <w:jc w:val="both"/>
              <w:rPr/>
            </w:pPr>
            <w:r w:rsidDel="00000000" w:rsidR="00000000" w:rsidRPr="00000000">
              <w:rPr>
                <w:rtl w:val="0"/>
              </w:rPr>
              <w:t xml:space="preserve">i)  Realizar el diagnóstico de las disfunciones o averías en los equipos o sistemas, a partir de los síntomas detectados, la información aportada por el usuario, la información técnica y el historial de la instalación.</w:t>
            </w:r>
          </w:p>
          <w:p w:rsidR="00000000" w:rsidDel="00000000" w:rsidP="00000000" w:rsidRDefault="00000000" w:rsidRPr="00000000" w14:paraId="00000013">
            <w:pPr>
              <w:widowControl w:val="0"/>
              <w:jc w:val="both"/>
              <w:rPr/>
            </w:pPr>
            <w:r w:rsidDel="00000000" w:rsidR="00000000" w:rsidRPr="00000000">
              <w:rPr>
                <w:rtl w:val="0"/>
              </w:rPr>
              <w:t xml:space="preserve">j)  Supervisar y/o ejecutar los procesos de mantenimiento preventivo, correctivo y predictivo, controlando los tiempos y la calidad de los resultados.</w:t>
            </w:r>
          </w:p>
          <w:p w:rsidR="00000000" w:rsidDel="00000000" w:rsidP="00000000" w:rsidRDefault="00000000" w:rsidRPr="00000000" w14:paraId="00000014">
            <w:pPr>
              <w:widowControl w:val="0"/>
              <w:jc w:val="both"/>
              <w:rPr/>
            </w:pPr>
            <w:r w:rsidDel="00000000" w:rsidR="00000000" w:rsidRPr="00000000">
              <w:rPr>
                <w:rtl w:val="0"/>
              </w:rPr>
              <w:t xml:space="preserve">k)  Realizar la puesta en servicio de los equipos y sistemas electrónicos, asegurando su funcionamiento dentro de los parámetros técnicos de aceptación y asegurando las condiciones de calidad y seguridad.</w:t>
            </w:r>
          </w:p>
          <w:p w:rsidR="00000000" w:rsidDel="00000000" w:rsidP="00000000" w:rsidRDefault="00000000" w:rsidRPr="00000000" w14:paraId="00000015">
            <w:pPr>
              <w:widowControl w:val="0"/>
              <w:jc w:val="both"/>
              <w:rPr/>
            </w:pPr>
            <w:r w:rsidDel="00000000" w:rsidR="00000000" w:rsidRPr="00000000">
              <w:rPr>
                <w:rtl w:val="0"/>
              </w:rPr>
              <w:t xml:space="preserve">l)  Elaborar la documentación técnica y administrativa para mantener un sistema documental de mantenimiento y reparación de equipos o sistemas electrónicos.</w:t>
            </w:r>
          </w:p>
          <w:p w:rsidR="00000000" w:rsidDel="00000000" w:rsidP="00000000" w:rsidRDefault="00000000" w:rsidRPr="00000000" w14:paraId="00000016">
            <w:pPr>
              <w:rPr>
                <w:rFonts w:ascii="Arial" w:cs="Arial" w:eastAsia="Arial" w:hAnsi="Arial"/>
                <w:b w:val="1"/>
              </w:rPr>
            </w:pPr>
            <w:r w:rsidDel="00000000" w:rsidR="00000000" w:rsidRPr="00000000">
              <w:rPr>
                <w:rtl w:val="0"/>
              </w:rPr>
              <w:t xml:space="preserve">p)  Generar entornos seguros en el desarrollo de su trabajo y el de su equipo, supervisando y aplicando los procedimientos de prevención de riesgos laborales y ambientales, de acuerdo con lo establecido por la normativa y los objetivos de la empresa.</w:t>
            </w:r>
            <w:r w:rsidDel="00000000" w:rsidR="00000000" w:rsidRPr="00000000">
              <w:rPr>
                <w:rtl w:val="0"/>
              </w:rPr>
            </w:r>
          </w:p>
          <w:p w:rsidR="00000000" w:rsidDel="00000000" w:rsidP="00000000" w:rsidRDefault="00000000" w:rsidRPr="00000000" w14:paraId="00000017">
            <w:pPr>
              <w:widowControl w:val="0"/>
              <w:jc w:val="both"/>
              <w:rPr>
                <w:rFonts w:ascii="Arial" w:cs="Arial" w:eastAsia="Arial" w:hAnsi="Arial"/>
              </w:rPr>
            </w:pPr>
            <w:r w:rsidDel="00000000" w:rsidR="00000000" w:rsidRPr="00000000">
              <w:rPr>
                <w:rtl w:val="0"/>
              </w:rPr>
            </w:r>
          </w:p>
        </w:tc>
      </w:tr>
    </w:tbl>
    <w:p w:rsidR="00000000" w:rsidDel="00000000" w:rsidP="00000000" w:rsidRDefault="00000000" w:rsidRPr="00000000" w14:paraId="00000018">
      <w:pPr>
        <w:widowControl w:val="1"/>
        <w:shd w:fill="auto" w:val="clear"/>
        <w:tabs>
          <w:tab w:val="center" w:leader="none" w:pos="4419"/>
          <w:tab w:val="right" w:leader="none" w:pos="8838"/>
        </w:tabs>
        <w:spacing w:after="0" w:before="0" w:line="240" w:lineRule="auto"/>
        <w:ind w:left="0" w:right="0" w:firstLine="0"/>
        <w:jc w:val="both"/>
        <w:rPr>
          <w:rFonts w:ascii="Century Gothic" w:cs="Century Gothic" w:eastAsia="Century Gothic" w:hAnsi="Century Gothic"/>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9">
      <w:pPr>
        <w:tabs>
          <w:tab w:val="center" w:leader="none" w:pos="4419"/>
          <w:tab w:val="right" w:leader="none" w:pos="8838"/>
        </w:tabs>
        <w:jc w:val="both"/>
        <w:rPr>
          <w:rFonts w:ascii="Century Gothic" w:cs="Century Gothic" w:eastAsia="Century Gothic" w:hAnsi="Century Gothic"/>
          <w:sz w:val="22"/>
          <w:szCs w:val="22"/>
          <w:u w:val="single"/>
        </w:rPr>
      </w:pPr>
      <w:r w:rsidDel="00000000" w:rsidR="00000000" w:rsidRPr="00000000">
        <w:rPr>
          <w:rtl w:val="0"/>
        </w:rPr>
      </w:r>
    </w:p>
    <w:tbl>
      <w:tblPr>
        <w:tblStyle w:val="Table4"/>
        <w:tblW w:w="9930.0" w:type="dxa"/>
        <w:jc w:val="left"/>
        <w:tblInd w:w="-766.0" w:type="dxa"/>
        <w:tblLayout w:type="fixed"/>
        <w:tblLook w:val="0000"/>
      </w:tblPr>
      <w:tblGrid>
        <w:gridCol w:w="2655"/>
        <w:gridCol w:w="7275"/>
        <w:tblGridChange w:id="0">
          <w:tblGrid>
            <w:gridCol w:w="2655"/>
            <w:gridCol w:w="7275"/>
          </w:tblGrid>
        </w:tblGridChange>
      </w:tblGrid>
      <w:tr>
        <w:trPr>
          <w:cantSplit w:val="0"/>
          <w:trHeight w:val="330" w:hRule="atLeast"/>
          <w:tblHeader w:val="0"/>
        </w:trPr>
        <w:tc>
          <w:tcPr>
            <w:gridSpan w:val="2"/>
            <w:tcBorders>
              <w:top w:color="000000" w:space="0" w:sz="4" w:val="single"/>
              <w:left w:color="000000" w:space="0" w:sz="4" w:val="single"/>
              <w:bottom w:color="000000" w:space="0" w:sz="4" w:val="single"/>
              <w:right w:color="000000" w:space="0" w:sz="4" w:val="single"/>
            </w:tcBorders>
            <w:shd w:fill="d9d9d9" w:val="clear"/>
          </w:tcPr>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entury Gothic" w:cs="Century Gothic" w:eastAsia="Century Gothic" w:hAnsi="Century Gothic"/>
                <w:b w:val="1"/>
                <w:sz w:val="22"/>
                <w:szCs w:val="22"/>
              </w:rPr>
            </w:pPr>
            <w:r w:rsidDel="00000000" w:rsidR="00000000" w:rsidRPr="00000000">
              <w:rPr>
                <w:rFonts w:ascii="Century Gothic" w:cs="Century Gothic" w:eastAsia="Century Gothic" w:hAnsi="Century Gothic"/>
                <w:sz w:val="22"/>
                <w:szCs w:val="22"/>
                <w:rtl w:val="0"/>
              </w:rPr>
              <w:t xml:space="preserve">2.- PLANIFICACIÓN DE CONTENIDOS POR EVALUACIÓN</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e6e6e6" w:val="clear"/>
            <w:vAlign w:val="center"/>
          </w:tcPr>
          <w:p w:rsidR="00000000" w:rsidDel="00000000" w:rsidP="00000000" w:rsidRDefault="00000000" w:rsidRPr="00000000" w14:paraId="0000001C">
            <w:pPr>
              <w:jc w:val="cente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1ª  EVALUACIÓN</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1D">
            <w:pPr>
              <w:rPr>
                <w:sz w:val="22"/>
                <w:szCs w:val="22"/>
              </w:rPr>
            </w:pPr>
            <w:r w:rsidDel="00000000" w:rsidR="00000000" w:rsidRPr="00000000">
              <w:rPr>
                <w:sz w:val="22"/>
                <w:szCs w:val="22"/>
                <w:rtl w:val="0"/>
              </w:rPr>
              <w:t xml:space="preserve">UNIDAD DE TRABAJO Nº1: Fundamentos de electrónica digital</w:t>
            </w:r>
          </w:p>
          <w:p w:rsidR="00000000" w:rsidDel="00000000" w:rsidP="00000000" w:rsidRDefault="00000000" w:rsidRPr="00000000" w14:paraId="0000001E">
            <w:pPr>
              <w:rPr>
                <w:sz w:val="22"/>
                <w:szCs w:val="22"/>
              </w:rPr>
            </w:pPr>
            <w:r w:rsidDel="00000000" w:rsidR="00000000" w:rsidRPr="00000000">
              <w:rPr>
                <w:sz w:val="22"/>
                <w:szCs w:val="22"/>
                <w:rtl w:val="0"/>
              </w:rPr>
              <w:t xml:space="preserve">UNIDAD DE TRABAJO Nº2: Circuitos electrónicos combinacionales</w:t>
            </w:r>
          </w:p>
          <w:p w:rsidR="00000000" w:rsidDel="00000000" w:rsidP="00000000" w:rsidRDefault="00000000" w:rsidRPr="00000000" w14:paraId="0000001F">
            <w:pPr>
              <w:rPr>
                <w:sz w:val="22"/>
                <w:szCs w:val="22"/>
              </w:rPr>
            </w:pPr>
            <w:r w:rsidDel="00000000" w:rsidR="00000000" w:rsidRPr="00000000">
              <w:rPr>
                <w:sz w:val="22"/>
                <w:szCs w:val="22"/>
                <w:rtl w:val="0"/>
              </w:rPr>
              <w:t xml:space="preserve">UNIDAD DE TRABAJO Nº3: Circuitos electrónicos aritméticos</w:t>
            </w:r>
          </w:p>
          <w:p w:rsidR="00000000" w:rsidDel="00000000" w:rsidP="00000000" w:rsidRDefault="00000000" w:rsidRPr="00000000" w14:paraId="00000020">
            <w:pPr>
              <w:rPr>
                <w:sz w:val="22"/>
                <w:szCs w:val="22"/>
              </w:rPr>
            </w:pPr>
            <w:r w:rsidDel="00000000" w:rsidR="00000000" w:rsidRPr="00000000">
              <w:rPr>
                <w:sz w:val="22"/>
                <w:szCs w:val="22"/>
                <w:rtl w:val="0"/>
              </w:rPr>
              <w:t xml:space="preserve">UNIDAD DE TRABAJO Nº4: Localización de averías en circuitos combinacionales</w:t>
            </w:r>
          </w:p>
          <w:p w:rsidR="00000000" w:rsidDel="00000000" w:rsidP="00000000" w:rsidRDefault="00000000" w:rsidRPr="00000000" w14:paraId="00000021">
            <w:pPr>
              <w:rPr>
                <w:sz w:val="22"/>
                <w:szCs w:val="22"/>
              </w:rPr>
            </w:pPr>
            <w:r w:rsidDel="00000000" w:rsidR="00000000" w:rsidRPr="00000000">
              <w:rPr>
                <w:sz w:val="22"/>
                <w:szCs w:val="22"/>
                <w:rtl w:val="0"/>
              </w:rPr>
              <w:t xml:space="preserve">UNIDAD DE TRABAJO Nº5: Circuitos secuenciales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e6e6e6" w:val="clear"/>
            <w:vAlign w:val="center"/>
          </w:tcPr>
          <w:p w:rsidR="00000000" w:rsidDel="00000000" w:rsidP="00000000" w:rsidRDefault="00000000" w:rsidRPr="00000000" w14:paraId="00000022">
            <w:pPr>
              <w:jc w:val="cente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2ª  EVALUACIÓN</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3">
            <w:pPr>
              <w:rPr>
                <w:sz w:val="22"/>
                <w:szCs w:val="22"/>
              </w:rPr>
            </w:pPr>
            <w:r w:rsidDel="00000000" w:rsidR="00000000" w:rsidRPr="00000000">
              <w:rPr>
                <w:sz w:val="22"/>
                <w:szCs w:val="22"/>
                <w:rtl w:val="0"/>
              </w:rPr>
              <w:t xml:space="preserve">UNIDAD DE TRABAJO Nº6: Circuitos secuenciales con biestables</w:t>
            </w:r>
          </w:p>
          <w:p w:rsidR="00000000" w:rsidDel="00000000" w:rsidP="00000000" w:rsidRDefault="00000000" w:rsidRPr="00000000" w14:paraId="00000024">
            <w:pPr>
              <w:rPr>
                <w:sz w:val="22"/>
                <w:szCs w:val="22"/>
              </w:rPr>
            </w:pPr>
            <w:r w:rsidDel="00000000" w:rsidR="00000000" w:rsidRPr="00000000">
              <w:rPr>
                <w:sz w:val="22"/>
                <w:szCs w:val="22"/>
                <w:rtl w:val="0"/>
              </w:rPr>
              <w:t xml:space="preserve">UNIDAD DE TRABAJO Nº7: Circuitos contadores y registros</w:t>
            </w:r>
          </w:p>
          <w:p w:rsidR="00000000" w:rsidDel="00000000" w:rsidP="00000000" w:rsidRDefault="00000000" w:rsidRPr="00000000" w14:paraId="00000025">
            <w:pPr>
              <w:rPr>
                <w:sz w:val="22"/>
                <w:szCs w:val="22"/>
              </w:rPr>
            </w:pPr>
            <w:r w:rsidDel="00000000" w:rsidR="00000000" w:rsidRPr="00000000">
              <w:rPr>
                <w:sz w:val="22"/>
                <w:szCs w:val="22"/>
                <w:rtl w:val="0"/>
              </w:rPr>
              <w:t xml:space="preserve">UNIDAD DE TRABAJONº8: </w:t>
            </w:r>
            <w:r w:rsidDel="00000000" w:rsidR="00000000" w:rsidRPr="00000000">
              <w:rPr>
                <w:rtl w:val="0"/>
              </w:rPr>
              <w:t xml:space="preserve">Circuitos electrónicos de conversión A/D y D/A</w:t>
            </w:r>
            <w:r w:rsidDel="00000000" w:rsidR="00000000" w:rsidRPr="00000000">
              <w:rPr>
                <w:rtl w:val="0"/>
              </w:rPr>
            </w:r>
          </w:p>
          <w:p w:rsidR="00000000" w:rsidDel="00000000" w:rsidP="00000000" w:rsidRDefault="00000000" w:rsidRPr="00000000" w14:paraId="00000026">
            <w:pPr>
              <w:rPr>
                <w:sz w:val="22"/>
                <w:szCs w:val="22"/>
              </w:rPr>
            </w:pPr>
            <w:r w:rsidDel="00000000" w:rsidR="00000000" w:rsidRPr="00000000">
              <w:rPr>
                <w:sz w:val="22"/>
                <w:szCs w:val="22"/>
                <w:rtl w:val="0"/>
              </w:rPr>
              <w:t xml:space="preserve">UNIDAD DE TRABAJO Nº9: </w:t>
            </w:r>
            <w:r w:rsidDel="00000000" w:rsidR="00000000" w:rsidRPr="00000000">
              <w:rPr>
                <w:rtl w:val="0"/>
              </w:rPr>
              <w:t xml:space="preserve">Circuitos y elementos complementarios</w:t>
            </w:r>
            <w:r w:rsidDel="00000000" w:rsidR="00000000" w:rsidRPr="00000000">
              <w:rPr>
                <w:rtl w:val="0"/>
              </w:rPr>
            </w:r>
          </w:p>
          <w:p w:rsidR="00000000" w:rsidDel="00000000" w:rsidP="00000000" w:rsidRDefault="00000000" w:rsidRPr="00000000" w14:paraId="00000027">
            <w:pPr>
              <w:rPr>
                <w:sz w:val="22"/>
                <w:szCs w:val="22"/>
              </w:rPr>
            </w:pPr>
            <w:r w:rsidDel="00000000" w:rsidR="00000000" w:rsidRPr="00000000">
              <w:rPr>
                <w:sz w:val="22"/>
                <w:szCs w:val="22"/>
                <w:rtl w:val="0"/>
              </w:rPr>
              <w:t xml:space="preserve">UNIDAD DE TRABAJO Nº10: </w:t>
            </w:r>
            <w:r w:rsidDel="00000000" w:rsidR="00000000" w:rsidRPr="00000000">
              <w:rPr>
                <w:rtl w:val="0"/>
              </w:rPr>
              <w:t xml:space="preserve">Dispositivos programables. Memorias, PLD...</w:t>
            </w:r>
            <w:r w:rsidDel="00000000" w:rsidR="00000000" w:rsidRPr="00000000">
              <w:rPr>
                <w:rtl w:val="0"/>
              </w:rPr>
            </w:r>
          </w:p>
          <w:p w:rsidR="00000000" w:rsidDel="00000000" w:rsidP="00000000" w:rsidRDefault="00000000" w:rsidRPr="00000000" w14:paraId="00000028">
            <w:pPr>
              <w:rPr/>
            </w:pPr>
            <w:r w:rsidDel="00000000" w:rsidR="00000000" w:rsidRPr="00000000">
              <w:rPr>
                <w:sz w:val="22"/>
                <w:szCs w:val="22"/>
                <w:rtl w:val="0"/>
              </w:rPr>
              <w:t xml:space="preserve">UNIDAD DE TRABAJO Nº11:</w:t>
            </w:r>
            <w:r w:rsidDel="00000000" w:rsidR="00000000" w:rsidRPr="00000000">
              <w:rPr>
                <w:rtl w:val="0"/>
              </w:rPr>
              <w:t xml:space="preserve">Puertos de comunicaciones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e6e6e6" w:val="clear"/>
            <w:vAlign w:val="center"/>
          </w:tcPr>
          <w:p w:rsidR="00000000" w:rsidDel="00000000" w:rsidP="00000000" w:rsidRDefault="00000000" w:rsidRPr="00000000" w14:paraId="00000029">
            <w:pPr>
              <w:jc w:val="cente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3ª   EVALUACIÓN</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A">
            <w:pPr>
              <w:rPr>
                <w:sz w:val="22"/>
                <w:szCs w:val="22"/>
              </w:rPr>
            </w:pPr>
            <w:r w:rsidDel="00000000" w:rsidR="00000000" w:rsidRPr="00000000">
              <w:rPr>
                <w:sz w:val="22"/>
                <w:szCs w:val="22"/>
                <w:rtl w:val="0"/>
              </w:rPr>
              <w:t xml:space="preserve">UNIDAD DE TRABAJO Nº12: </w:t>
            </w:r>
            <w:r w:rsidDel="00000000" w:rsidR="00000000" w:rsidRPr="00000000">
              <w:rPr>
                <w:rtl w:val="0"/>
              </w:rPr>
              <w:t xml:space="preserve">Microprocesadores.</w:t>
            </w:r>
            <w:r w:rsidDel="00000000" w:rsidR="00000000" w:rsidRPr="00000000">
              <w:rPr>
                <w:rtl w:val="0"/>
              </w:rPr>
            </w:r>
          </w:p>
          <w:p w:rsidR="00000000" w:rsidDel="00000000" w:rsidP="00000000" w:rsidRDefault="00000000" w:rsidRPr="00000000" w14:paraId="0000002B">
            <w:pPr>
              <w:rPr/>
            </w:pPr>
            <w:r w:rsidDel="00000000" w:rsidR="00000000" w:rsidRPr="00000000">
              <w:rPr>
                <w:sz w:val="22"/>
                <w:szCs w:val="22"/>
                <w:rtl w:val="0"/>
              </w:rPr>
              <w:t xml:space="preserve">UNIDAD DE TRABAJONº13: </w:t>
            </w:r>
            <w:r w:rsidDel="00000000" w:rsidR="00000000" w:rsidRPr="00000000">
              <w:rPr>
                <w:rtl w:val="0"/>
              </w:rPr>
              <w:t xml:space="preserve">Microcontroladores.</w:t>
            </w:r>
          </w:p>
          <w:p w:rsidR="00000000" w:rsidDel="00000000" w:rsidP="00000000" w:rsidRDefault="00000000" w:rsidRPr="00000000" w14:paraId="0000002C">
            <w:pPr>
              <w:rPr>
                <w:sz w:val="22"/>
                <w:szCs w:val="22"/>
              </w:rPr>
            </w:pPr>
            <w:r w:rsidDel="00000000" w:rsidR="00000000" w:rsidRPr="00000000">
              <w:rPr>
                <w:sz w:val="22"/>
                <w:szCs w:val="22"/>
                <w:rtl w:val="0"/>
              </w:rPr>
              <w:t xml:space="preserve">UNIDAD DE TRABAJONº14: </w:t>
            </w:r>
            <w:r w:rsidDel="00000000" w:rsidR="00000000" w:rsidRPr="00000000">
              <w:rPr>
                <w:rtl w:val="0"/>
              </w:rPr>
              <w:t xml:space="preserve">Mantenimiento en circuitos microprocesados</w:t>
            </w:r>
            <w:r w:rsidDel="00000000" w:rsidR="00000000" w:rsidRPr="00000000">
              <w:rPr>
                <w:rtl w:val="0"/>
              </w:rPr>
            </w:r>
          </w:p>
        </w:tc>
      </w:tr>
    </w:tbl>
    <w:p w:rsidR="00000000" w:rsidDel="00000000" w:rsidP="00000000" w:rsidRDefault="00000000" w:rsidRPr="00000000" w14:paraId="0000002D">
      <w:pPr>
        <w:tabs>
          <w:tab w:val="center" w:leader="none" w:pos="4419"/>
          <w:tab w:val="right" w:leader="none" w:pos="8838"/>
        </w:tabs>
        <w:jc w:val="both"/>
        <w:rPr>
          <w:rFonts w:ascii="Century Gothic" w:cs="Century Gothic" w:eastAsia="Century Gothic" w:hAnsi="Century Gothic"/>
          <w:sz w:val="22"/>
          <w:szCs w:val="22"/>
          <w:u w:val="single"/>
        </w:rPr>
      </w:pPr>
      <w:r w:rsidDel="00000000" w:rsidR="00000000" w:rsidRPr="00000000">
        <w:rPr>
          <w:rtl w:val="0"/>
        </w:rPr>
      </w:r>
    </w:p>
    <w:sdt>
      <w:sdtPr>
        <w:lock w:val="contentLocked"/>
        <w:id w:val="-704576035"/>
        <w:tag w:val="goog_rdk_0"/>
      </w:sdtPr>
      <w:sdtContent>
        <w:tbl>
          <w:tblPr>
            <w:tblStyle w:val="Table5"/>
            <w:tblW w:w="9915.0" w:type="dxa"/>
            <w:jc w:val="left"/>
            <w:tblInd w:w="-766.0" w:type="dxa"/>
            <w:tblLayout w:type="fixed"/>
            <w:tblLook w:val="0000"/>
          </w:tblPr>
          <w:tblGrid>
            <w:gridCol w:w="9915"/>
            <w:tblGridChange w:id="0">
              <w:tblGrid>
                <w:gridCol w:w="991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9d9d9" w:val="clear"/>
              </w:tcPr>
              <w:p w:rsidR="00000000" w:rsidDel="00000000" w:rsidP="00000000" w:rsidRDefault="00000000" w:rsidRPr="00000000" w14:paraId="0000002E">
                <w:pPr>
                  <w:spacing w:after="60" w:before="60" w:lineRule="auto"/>
                  <w:rPr>
                    <w:rFonts w:ascii="Century Gothic" w:cs="Century Gothic" w:eastAsia="Century Gothic" w:hAnsi="Century Gothic"/>
                    <w:b w:val="1"/>
                    <w:sz w:val="22"/>
                    <w:szCs w:val="22"/>
                  </w:rPr>
                </w:pPr>
                <w:r w:rsidDel="00000000" w:rsidR="00000000" w:rsidRPr="00000000">
                  <w:rPr>
                    <w:rFonts w:ascii="Century Gothic" w:cs="Century Gothic" w:eastAsia="Century Gothic" w:hAnsi="Century Gothic"/>
                    <w:sz w:val="22"/>
                    <w:szCs w:val="22"/>
                    <w:rtl w:val="0"/>
                  </w:rPr>
                  <w:t xml:space="preserve">3.- CRITERIOS DE EVALUACIÓN</w:t>
                </w:r>
                <w:r w:rsidDel="00000000" w:rsidR="00000000" w:rsidRPr="00000000">
                  <w:rPr>
                    <w:rtl w:val="0"/>
                  </w:rPr>
                </w:r>
              </w:p>
            </w:tc>
          </w:tr>
        </w:tbl>
      </w:sdtContent>
    </w:sdt>
    <w:p w:rsidR="00000000" w:rsidDel="00000000" w:rsidP="00000000" w:rsidRDefault="00000000" w:rsidRPr="00000000" w14:paraId="0000002F">
      <w:pPr>
        <w:tabs>
          <w:tab w:val="center" w:leader="none" w:pos="4419"/>
          <w:tab w:val="right" w:leader="none" w:pos="8838"/>
        </w:tabs>
        <w:jc w:val="both"/>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30">
      <w:pPr>
        <w:tabs>
          <w:tab w:val="center" w:leader="none" w:pos="4419"/>
          <w:tab w:val="right" w:leader="none" w:pos="8838"/>
        </w:tabs>
        <w:jc w:val="both"/>
        <w:rPr>
          <w:rFonts w:ascii="Century Gothic" w:cs="Century Gothic" w:eastAsia="Century Gothic" w:hAnsi="Century Gothic"/>
          <w:sz w:val="22"/>
          <w:szCs w:val="22"/>
        </w:rPr>
      </w:pPr>
      <w:r w:rsidDel="00000000" w:rsidR="00000000" w:rsidRPr="00000000">
        <w:rPr>
          <w:rtl w:val="0"/>
        </w:rPr>
      </w:r>
    </w:p>
    <w:tbl>
      <w:tblPr>
        <w:tblStyle w:val="Table6"/>
        <w:tblW w:w="9810.0" w:type="dxa"/>
        <w:jc w:val="left"/>
        <w:tblInd w:w="-66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15"/>
        <w:gridCol w:w="1095"/>
        <w:gridCol w:w="4110"/>
        <w:gridCol w:w="660"/>
        <w:gridCol w:w="960"/>
        <w:gridCol w:w="1170"/>
        <w:tblGridChange w:id="0">
          <w:tblGrid>
            <w:gridCol w:w="1815"/>
            <w:gridCol w:w="1095"/>
            <w:gridCol w:w="4110"/>
            <w:gridCol w:w="660"/>
            <w:gridCol w:w="960"/>
            <w:gridCol w:w="1170"/>
          </w:tblGrid>
        </w:tblGridChange>
      </w:tblGrid>
      <w:tr>
        <w:trPr>
          <w:cantSplit w:val="0"/>
          <w:trHeight w:val="510" w:hRule="atLeast"/>
          <w:tblHeader w:val="0"/>
        </w:trPr>
        <w:tc>
          <w:tcPr>
            <w:tcBorders>
              <w:top w:color="cccccc" w:space="0" w:sz="6" w:val="single"/>
              <w:left w:color="cccccc" w:space="0" w:sz="6" w:val="single"/>
              <w:bottom w:color="cccccc" w:space="0" w:sz="6" w:val="single"/>
              <w:right w:color="cccccc" w:space="0" w:sz="6" w:val="single"/>
            </w:tcBorders>
            <w:tcMar>
              <w:top w:w="0.0" w:type="dxa"/>
              <w:left w:w="40.0" w:type="dxa"/>
              <w:bottom w:w="0.0" w:type="dxa"/>
              <w:right w:w="40.0" w:type="dxa"/>
            </w:tcMar>
            <w:vAlign w:val="center"/>
          </w:tcPr>
          <w:p w:rsidR="00000000" w:rsidDel="00000000" w:rsidP="00000000" w:rsidRDefault="00000000" w:rsidRPr="00000000" w14:paraId="00000031">
            <w:pPr>
              <w:widowControl w:val="0"/>
              <w:spacing w:line="276" w:lineRule="auto"/>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CURSO</w:t>
            </w:r>
          </w:p>
        </w:tc>
        <w:tc>
          <w:tcPr>
            <w:tcBorders>
              <w:top w:color="cccccc" w:space="0" w:sz="6" w:val="single"/>
              <w:left w:color="cccccc" w:space="0" w:sz="6" w:val="single"/>
              <w:bottom w:color="cccccc" w:space="0" w:sz="6" w:val="single"/>
              <w:right w:color="cccccc" w:space="0" w:sz="6" w:val="single"/>
            </w:tcBorders>
            <w:tcMar>
              <w:top w:w="0.0" w:type="dxa"/>
              <w:left w:w="40.0" w:type="dxa"/>
              <w:bottom w:w="0.0" w:type="dxa"/>
              <w:right w:w="40.0" w:type="dxa"/>
            </w:tcMar>
            <w:vAlign w:val="center"/>
          </w:tcPr>
          <w:p w:rsidR="00000000" w:rsidDel="00000000" w:rsidP="00000000" w:rsidRDefault="00000000" w:rsidRPr="00000000" w14:paraId="00000032">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gridSpan w:val="4"/>
            <w:tcBorders>
              <w:top w:color="cccccc" w:space="0" w:sz="6" w:val="single"/>
              <w:left w:color="cccccc" w:space="0" w:sz="6" w:val="single"/>
              <w:bottom w:color="cccccc" w:space="0" w:sz="6" w:val="single"/>
              <w:right w:color="cccccc" w:space="0" w:sz="6" w:val="single"/>
            </w:tcBorders>
            <w:tcMar>
              <w:top w:w="0.0" w:type="dxa"/>
              <w:left w:w="40.0" w:type="dxa"/>
              <w:bottom w:w="0.0" w:type="dxa"/>
              <w:right w:w="40.0" w:type="dxa"/>
            </w:tcMar>
            <w:vAlign w:val="center"/>
          </w:tcPr>
          <w:p w:rsidR="00000000" w:rsidDel="00000000" w:rsidP="00000000" w:rsidRDefault="00000000" w:rsidRPr="00000000" w14:paraId="00000033">
            <w:pPr>
              <w:widowControl w:val="0"/>
              <w:spacing w:line="276" w:lineRule="auto"/>
              <w:rPr>
                <w:rFonts w:ascii="Arial" w:cs="Arial" w:eastAsia="Arial" w:hAnsi="Arial"/>
                <w:sz w:val="20"/>
                <w:szCs w:val="20"/>
              </w:rPr>
            </w:pPr>
            <w:r w:rsidDel="00000000" w:rsidR="00000000" w:rsidRPr="00000000">
              <w:rPr>
                <w:rFonts w:ascii="Arial" w:cs="Arial" w:eastAsia="Arial" w:hAnsi="Arial"/>
                <w:color w:val="0000ff"/>
                <w:sz w:val="20"/>
                <w:szCs w:val="20"/>
                <w:rtl w:val="0"/>
              </w:rPr>
              <w:t xml:space="preserve">C.F.G.S MANTENIMIENTO ELECTRÓNICO</w:t>
            </w:r>
            <w:r w:rsidDel="00000000" w:rsidR="00000000" w:rsidRPr="00000000">
              <w:rPr>
                <w:rtl w:val="0"/>
              </w:rPr>
            </w:r>
          </w:p>
        </w:tc>
      </w:tr>
      <w:tr>
        <w:trPr>
          <w:cantSplit w:val="0"/>
          <w:trHeight w:val="510" w:hRule="atLeast"/>
          <w:tblHeader w:val="0"/>
        </w:trPr>
        <w:tc>
          <w:tcPr>
            <w:gridSpan w:val="2"/>
            <w:tcBorders>
              <w:top w:color="cccccc" w:space="0" w:sz="6" w:val="single"/>
              <w:left w:color="cccccc" w:space="0" w:sz="6" w:val="single"/>
              <w:bottom w:color="cccccc" w:space="0" w:sz="6" w:val="single"/>
              <w:right w:color="cccccc"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37">
            <w:pPr>
              <w:widowControl w:val="0"/>
              <w:spacing w:line="276" w:lineRule="auto"/>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Módulo:</w:t>
            </w:r>
          </w:p>
        </w:tc>
        <w:tc>
          <w:tcPr>
            <w:gridSpan w:val="4"/>
            <w:tcBorders>
              <w:top w:color="cccccc" w:space="0" w:sz="6" w:val="single"/>
              <w:left w:color="cccccc" w:space="0" w:sz="6" w:val="single"/>
              <w:bottom w:color="339966" w:space="0" w:sz="6" w:val="single"/>
              <w:right w:color="cccccc"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39">
            <w:pPr>
              <w:widowControl w:val="0"/>
              <w:spacing w:line="276" w:lineRule="auto"/>
              <w:rPr>
                <w:rFonts w:ascii="Arial" w:cs="Arial" w:eastAsia="Arial" w:hAnsi="Arial"/>
                <w:sz w:val="20"/>
                <w:szCs w:val="20"/>
              </w:rPr>
            </w:pPr>
            <w:r w:rsidDel="00000000" w:rsidR="00000000" w:rsidRPr="00000000">
              <w:rPr>
                <w:rFonts w:ascii="Arial" w:cs="Arial" w:eastAsia="Arial" w:hAnsi="Arial"/>
                <w:color w:val="0000ff"/>
                <w:sz w:val="20"/>
                <w:szCs w:val="20"/>
                <w:rtl w:val="0"/>
              </w:rPr>
              <w:t xml:space="preserve">Equipos Microprogramables</w:t>
            </w:r>
            <w:r w:rsidDel="00000000" w:rsidR="00000000" w:rsidRPr="00000000">
              <w:rPr>
                <w:rtl w:val="0"/>
              </w:rPr>
            </w:r>
          </w:p>
        </w:tc>
      </w:tr>
      <w:tr>
        <w:trPr>
          <w:cantSplit w:val="0"/>
          <w:trHeight w:val="510" w:hRule="atLeast"/>
          <w:tblHeader w:val="0"/>
        </w:trPr>
        <w:tc>
          <w:tcPr>
            <w:gridSpan w:val="2"/>
            <w:tcBorders>
              <w:top w:color="cccccc" w:space="0" w:sz="6" w:val="single"/>
              <w:left w:color="cccccc" w:space="0" w:sz="6" w:val="single"/>
              <w:bottom w:color="cccccc" w:space="0" w:sz="6" w:val="single"/>
              <w:right w:color="339966"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3D">
            <w:pPr>
              <w:widowControl w:val="0"/>
              <w:spacing w:line="276" w:lineRule="auto"/>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Nombre del Alumno:</w:t>
            </w:r>
          </w:p>
        </w:tc>
        <w:tc>
          <w:tcPr>
            <w:gridSpan w:val="4"/>
            <w:tcBorders>
              <w:top w:color="cccccc" w:space="0" w:sz="6" w:val="single"/>
              <w:left w:color="cccccc" w:space="0" w:sz="6" w:val="single"/>
              <w:bottom w:color="339966" w:space="0" w:sz="6" w:val="single"/>
              <w:right w:color="339966"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3F">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tcBorders>
              <w:top w:color="cccccc" w:space="0" w:sz="6" w:val="single"/>
              <w:left w:color="cccccc" w:space="0" w:sz="6" w:val="single"/>
              <w:bottom w:color="000000" w:space="0" w:sz="6" w:val="single"/>
              <w:right w:color="cccccc"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43">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44">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ff"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45">
            <w:pPr>
              <w:widowControl w:val="0"/>
              <w:spacing w:line="276" w:lineRule="auto"/>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Máxima puntuación:</w:t>
            </w:r>
          </w:p>
        </w:tc>
        <w:tc>
          <w:tcPr>
            <w:tcBorders>
              <w:top w:color="cccccc" w:space="0" w:sz="6" w:val="single"/>
              <w:left w:color="cccccc" w:space="0" w:sz="6" w:val="single"/>
              <w:bottom w:color="0000ff" w:space="0" w:sz="6" w:val="single"/>
              <w:right w:color="0000ff"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46">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b w:val="1"/>
                <w:sz w:val="22"/>
                <w:szCs w:val="22"/>
                <w:rtl w:val="0"/>
              </w:rPr>
              <w:t xml:space="preserve">10</w:t>
            </w:r>
            <w:r w:rsidDel="00000000" w:rsidR="00000000" w:rsidRPr="00000000">
              <w:rPr>
                <w:rtl w:val="0"/>
              </w:rPr>
            </w:r>
          </w:p>
        </w:tc>
        <w:tc>
          <w:tcPr>
            <w:tcBorders>
              <w:top w:color="cccccc" w:space="0" w:sz="6" w:val="single"/>
              <w:left w:color="cccccc" w:space="0" w:sz="6" w:val="single"/>
              <w:bottom w:color="000000" w:space="0" w:sz="6" w:val="single"/>
              <w:right w:color="0000ff"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47">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Nota total alumno:</w:t>
            </w:r>
          </w:p>
        </w:tc>
        <w:tc>
          <w:tcPr>
            <w:tcBorders>
              <w:top w:color="cccccc" w:space="0" w:sz="6" w:val="single"/>
              <w:left w:color="cccccc" w:space="0" w:sz="6" w:val="single"/>
              <w:bottom w:color="0000ff" w:space="0" w:sz="6" w:val="single"/>
              <w:right w:color="0000ff"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48">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b w:val="1"/>
                <w:sz w:val="22"/>
                <w:szCs w:val="22"/>
                <w:rtl w:val="0"/>
              </w:rPr>
              <w:t xml:space="preserve">0</w:t>
            </w:r>
            <w:r w:rsidDel="00000000" w:rsidR="00000000" w:rsidRPr="00000000">
              <w:rPr>
                <w:rtl w:val="0"/>
              </w:rPr>
            </w:r>
          </w:p>
        </w:tc>
      </w:tr>
      <w:tr>
        <w:trPr>
          <w:cantSplit w:val="0"/>
          <w:trHeight w:val="25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0.0" w:type="dxa"/>
              <w:left w:w="40.0" w:type="dxa"/>
              <w:bottom w:w="0.0" w:type="dxa"/>
              <w:right w:w="40.0" w:type="dxa"/>
            </w:tcMar>
            <w:vAlign w:val="center"/>
          </w:tcPr>
          <w:p w:rsidR="00000000" w:rsidDel="00000000" w:rsidP="00000000" w:rsidRDefault="00000000" w:rsidRPr="00000000" w14:paraId="00000049">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0.0" w:type="dxa"/>
              <w:left w:w="40.0" w:type="dxa"/>
              <w:bottom w:w="0.0" w:type="dxa"/>
              <w:right w:w="40.0" w:type="dxa"/>
            </w:tcMar>
            <w:vAlign w:val="center"/>
          </w:tcPr>
          <w:p w:rsidR="00000000" w:rsidDel="00000000" w:rsidP="00000000" w:rsidRDefault="00000000" w:rsidRPr="00000000" w14:paraId="0000004A">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0.0" w:type="dxa"/>
              <w:left w:w="40.0" w:type="dxa"/>
              <w:bottom w:w="0.0" w:type="dxa"/>
              <w:right w:w="40.0" w:type="dxa"/>
            </w:tcMar>
            <w:vAlign w:val="center"/>
          </w:tcPr>
          <w:p w:rsidR="00000000" w:rsidDel="00000000" w:rsidP="00000000" w:rsidRDefault="00000000" w:rsidRPr="00000000" w14:paraId="0000004B">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0.0" w:type="dxa"/>
              <w:left w:w="40.0" w:type="dxa"/>
              <w:bottom w:w="0.0" w:type="dxa"/>
              <w:right w:w="40.0" w:type="dxa"/>
            </w:tcMar>
            <w:vAlign w:val="center"/>
          </w:tcPr>
          <w:p w:rsidR="00000000" w:rsidDel="00000000" w:rsidP="00000000" w:rsidRDefault="00000000" w:rsidRPr="00000000" w14:paraId="0000004C">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0.0" w:type="dxa"/>
              <w:left w:w="40.0" w:type="dxa"/>
              <w:bottom w:w="0.0" w:type="dxa"/>
              <w:right w:w="40.0" w:type="dxa"/>
            </w:tcMar>
            <w:vAlign w:val="center"/>
          </w:tcPr>
          <w:p w:rsidR="00000000" w:rsidDel="00000000" w:rsidP="00000000" w:rsidRDefault="00000000" w:rsidRPr="00000000" w14:paraId="0000004D">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0.0" w:type="dxa"/>
              <w:left w:w="40.0" w:type="dxa"/>
              <w:bottom w:w="0.0" w:type="dxa"/>
              <w:right w:w="40.0" w:type="dxa"/>
            </w:tcMar>
            <w:vAlign w:val="center"/>
          </w:tcPr>
          <w:p w:rsidR="00000000" w:rsidDel="00000000" w:rsidP="00000000" w:rsidRDefault="00000000" w:rsidRPr="00000000" w14:paraId="0000004E">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0.0" w:type="dxa"/>
              <w:left w:w="40.0" w:type="dxa"/>
              <w:bottom w:w="0.0" w:type="dxa"/>
              <w:right w:w="40.0" w:type="dxa"/>
            </w:tcMar>
            <w:vAlign w:val="center"/>
          </w:tcPr>
          <w:p w:rsidR="00000000" w:rsidDel="00000000" w:rsidP="00000000" w:rsidRDefault="00000000" w:rsidRPr="00000000" w14:paraId="0000004F">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Unidad de Trabajo</w:t>
            </w:r>
          </w:p>
        </w:tc>
        <w:tc>
          <w:tcPr>
            <w:tcBorders>
              <w:top w:color="cccccc" w:space="0" w:sz="6" w:val="single"/>
              <w:left w:color="cccccc" w:space="0" w:sz="6" w:val="single"/>
              <w:bottom w:color="000000" w:space="0" w:sz="6" w:val="single"/>
              <w:right w:color="000000" w:space="0" w:sz="6" w:val="single"/>
            </w:tcBorders>
            <w:shd w:fill="ffffff" w:val="clear"/>
            <w:tcMar>
              <w:top w:w="0.0" w:type="dxa"/>
              <w:left w:w="40.0" w:type="dxa"/>
              <w:bottom w:w="0.0" w:type="dxa"/>
              <w:right w:w="40.0" w:type="dxa"/>
            </w:tcMar>
            <w:vAlign w:val="center"/>
          </w:tcPr>
          <w:p w:rsidR="00000000" w:rsidDel="00000000" w:rsidP="00000000" w:rsidRDefault="00000000" w:rsidRPr="00000000" w14:paraId="00000050">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Resultados de Aprendizaje</w:t>
            </w:r>
          </w:p>
        </w:tc>
        <w:tc>
          <w:tcPr>
            <w:tcBorders>
              <w:top w:color="cccccc" w:space="0" w:sz="6" w:val="single"/>
              <w:left w:color="cccccc" w:space="0" w:sz="6" w:val="single"/>
              <w:bottom w:color="000000" w:space="0" w:sz="6" w:val="single"/>
              <w:right w:color="000000" w:space="0" w:sz="6" w:val="single"/>
            </w:tcBorders>
            <w:shd w:fill="ffffff" w:val="clear"/>
            <w:tcMar>
              <w:top w:w="0.0" w:type="dxa"/>
              <w:left w:w="40.0" w:type="dxa"/>
              <w:bottom w:w="0.0" w:type="dxa"/>
              <w:right w:w="40.0" w:type="dxa"/>
            </w:tcMar>
            <w:vAlign w:val="center"/>
          </w:tcPr>
          <w:p w:rsidR="00000000" w:rsidDel="00000000" w:rsidP="00000000" w:rsidRDefault="00000000" w:rsidRPr="00000000" w14:paraId="00000051">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Criterios de Evaluación</w:t>
            </w:r>
          </w:p>
        </w:tc>
        <w:tc>
          <w:tcPr>
            <w:tcBorders>
              <w:top w:color="cccccc" w:space="0" w:sz="6" w:val="single"/>
              <w:left w:color="cccccc" w:space="0" w:sz="6" w:val="single"/>
              <w:bottom w:color="000000" w:space="0" w:sz="6" w:val="single"/>
              <w:right w:color="000000" w:space="0" w:sz="6" w:val="single"/>
            </w:tcBorders>
            <w:shd w:fill="ffffff" w:val="clear"/>
            <w:tcMar>
              <w:top w:w="0.0" w:type="dxa"/>
              <w:left w:w="40.0" w:type="dxa"/>
              <w:bottom w:w="0.0" w:type="dxa"/>
              <w:right w:w="40.0" w:type="dxa"/>
            </w:tcMar>
            <w:vAlign w:val="center"/>
          </w:tcPr>
          <w:p w:rsidR="00000000" w:rsidDel="00000000" w:rsidP="00000000" w:rsidRDefault="00000000" w:rsidRPr="00000000" w14:paraId="00000052">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Nota CE</w:t>
            </w:r>
          </w:p>
        </w:tc>
        <w:tc>
          <w:tcPr>
            <w:tcBorders>
              <w:top w:color="cccccc" w:space="0" w:sz="6" w:val="single"/>
              <w:left w:color="cccccc" w:space="0" w:sz="6" w:val="single"/>
              <w:bottom w:color="000000" w:space="0" w:sz="6" w:val="single"/>
              <w:right w:color="000000" w:space="0" w:sz="6" w:val="single"/>
            </w:tcBorders>
            <w:shd w:fill="ffffff" w:val="clear"/>
            <w:tcMar>
              <w:top w:w="0.0" w:type="dxa"/>
              <w:left w:w="40.0" w:type="dxa"/>
              <w:bottom w:w="0.0" w:type="dxa"/>
              <w:right w:w="40.0" w:type="dxa"/>
            </w:tcMar>
            <w:vAlign w:val="center"/>
          </w:tcPr>
          <w:p w:rsidR="00000000" w:rsidDel="00000000" w:rsidP="00000000" w:rsidRDefault="00000000" w:rsidRPr="00000000" w14:paraId="00000053">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16"/>
                <w:szCs w:val="16"/>
                <w:rtl w:val="0"/>
              </w:rPr>
              <w:t xml:space="preserve">Dualizable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0.0" w:type="dxa"/>
              <w:left w:w="40.0" w:type="dxa"/>
              <w:bottom w:w="0.0" w:type="dxa"/>
              <w:right w:w="40.0" w:type="dxa"/>
            </w:tcMar>
            <w:vAlign w:val="center"/>
          </w:tcPr>
          <w:p w:rsidR="00000000" w:rsidDel="00000000" w:rsidP="00000000" w:rsidRDefault="00000000" w:rsidRPr="00000000" w14:paraId="00000054">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16"/>
                <w:szCs w:val="16"/>
                <w:rtl w:val="0"/>
              </w:rPr>
              <w:t xml:space="preserve">Nota Alumno</w:t>
            </w:r>
            <w:r w:rsidDel="00000000" w:rsidR="00000000" w:rsidRPr="00000000">
              <w:rPr>
                <w:rtl w:val="0"/>
              </w:rPr>
            </w:r>
          </w:p>
        </w:tc>
      </w:tr>
      <w:tr>
        <w:trPr>
          <w:cantSplit w:val="0"/>
          <w:trHeight w:val="510" w:hRule="atLeast"/>
          <w:tblHeader w:val="0"/>
        </w:trPr>
        <w:tc>
          <w:tcPr>
            <w:vMerge w:val="restart"/>
            <w:tcBorders>
              <w:top w:color="cccccc" w:space="0" w:sz="6" w:val="single"/>
              <w:left w:color="000000"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55">
            <w:pPr>
              <w:widowControl w:val="0"/>
              <w:spacing w:line="276" w:lineRule="auto"/>
              <w:rPr>
                <w:sz w:val="20"/>
                <w:szCs w:val="20"/>
              </w:rPr>
            </w:pPr>
            <w:r w:rsidDel="00000000" w:rsidR="00000000" w:rsidRPr="00000000">
              <w:rPr>
                <w:sz w:val="20"/>
                <w:szCs w:val="20"/>
                <w:rtl w:val="0"/>
              </w:rPr>
              <w:t xml:space="preserve">1. Identificación de componentes de electrónica digital, reconociendo sus características técnicas y su función en los circuitos.</w:t>
            </w:r>
          </w:p>
        </w:tc>
        <w:tc>
          <w:tcPr>
            <w:vMerge w:val="restart"/>
            <w:tcBorders>
              <w:top w:color="cccccc" w:space="0" w:sz="6" w:val="single"/>
              <w:left w:color="cccccc" w:space="0" w:sz="6" w:val="single"/>
              <w:bottom w:color="000000" w:space="0" w:sz="6" w:val="single"/>
              <w:right w:color="000000" w:space="0" w:sz="6" w:val="single"/>
            </w:tcBorders>
            <w:shd w:fill="ffffff" w:val="clear"/>
            <w:tcMar>
              <w:top w:w="0.0" w:type="dxa"/>
              <w:left w:w="40.0" w:type="dxa"/>
              <w:bottom w:w="0.0" w:type="dxa"/>
              <w:right w:w="40.0" w:type="dxa"/>
            </w:tcMar>
            <w:vAlign w:val="top"/>
          </w:tcPr>
          <w:p w:rsidR="00000000" w:rsidDel="00000000" w:rsidP="00000000" w:rsidRDefault="00000000" w:rsidRPr="00000000" w14:paraId="00000056">
            <w:pPr>
              <w:widowControl w:val="0"/>
              <w:spacing w:line="276" w:lineRule="auto"/>
              <w:rPr>
                <w:sz w:val="20"/>
                <w:szCs w:val="20"/>
              </w:rPr>
            </w:pPr>
            <w:r w:rsidDel="00000000" w:rsidR="00000000" w:rsidRPr="00000000">
              <w:rPr>
                <w:sz w:val="20"/>
                <w:szCs w:val="20"/>
                <w:rtl w:val="0"/>
              </w:rPr>
              <w:t xml:space="preserve">1. Identifica componentes de electrónica digital, reconociendo sus características técnicas y su función en los circuitos.</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57">
            <w:pPr>
              <w:widowControl w:val="0"/>
              <w:spacing w:line="276" w:lineRule="auto"/>
              <w:rPr>
                <w:rFonts w:ascii="Arial" w:cs="Arial" w:eastAsia="Arial" w:hAnsi="Arial"/>
                <w:sz w:val="20"/>
                <w:szCs w:val="20"/>
              </w:rPr>
            </w:pPr>
            <w:r w:rsidDel="00000000" w:rsidR="00000000" w:rsidRPr="00000000">
              <w:rPr>
                <w:sz w:val="20"/>
                <w:szCs w:val="20"/>
                <w:rtl w:val="0"/>
              </w:rPr>
              <w:t xml:space="preserve">a) Se han relacionado las funciones lógicas fundamentales con los bloques funcionales digitales.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58">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59">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5A">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5D">
            <w:pPr>
              <w:widowControl w:val="0"/>
              <w:spacing w:line="276" w:lineRule="auto"/>
              <w:rPr>
                <w:rFonts w:ascii="Arial" w:cs="Arial" w:eastAsia="Arial" w:hAnsi="Arial"/>
                <w:sz w:val="20"/>
                <w:szCs w:val="20"/>
              </w:rPr>
            </w:pPr>
            <w:r w:rsidDel="00000000" w:rsidR="00000000" w:rsidRPr="00000000">
              <w:rPr>
                <w:sz w:val="20"/>
                <w:szCs w:val="20"/>
                <w:rtl w:val="0"/>
              </w:rPr>
              <w:t xml:space="preserve">b) Se han clasificado las diferentes familias lógicas.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5E">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5F">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60">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76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63">
            <w:pPr>
              <w:widowControl w:val="0"/>
              <w:spacing w:line="276" w:lineRule="auto"/>
              <w:rPr>
                <w:rFonts w:ascii="Arial" w:cs="Arial" w:eastAsia="Arial" w:hAnsi="Arial"/>
                <w:sz w:val="20"/>
                <w:szCs w:val="20"/>
              </w:rPr>
            </w:pPr>
            <w:r w:rsidDel="00000000" w:rsidR="00000000" w:rsidRPr="00000000">
              <w:rPr>
                <w:sz w:val="20"/>
                <w:szCs w:val="20"/>
                <w:rtl w:val="0"/>
              </w:rPr>
              <w:t xml:space="preserve">c) Se ha identificado la aplicación en equipos electrónicos de los integrados digitales.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64">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0,3</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65">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66">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69">
            <w:pPr>
              <w:widowControl w:val="0"/>
              <w:spacing w:line="276" w:lineRule="auto"/>
              <w:rPr>
                <w:rFonts w:ascii="Arial" w:cs="Arial" w:eastAsia="Arial" w:hAnsi="Arial"/>
                <w:sz w:val="20"/>
                <w:szCs w:val="20"/>
              </w:rPr>
            </w:pPr>
            <w:r w:rsidDel="00000000" w:rsidR="00000000" w:rsidRPr="00000000">
              <w:rPr>
                <w:sz w:val="20"/>
                <w:szCs w:val="20"/>
                <w:rtl w:val="0"/>
              </w:rPr>
              <w:t xml:space="preserve">d) Se ha reconocido la función y la aplicación de cada uno de los diferentes tipos de circuitos combinacionales.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6A">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6B">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6C">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25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6E">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6F">
            <w:pPr>
              <w:widowControl w:val="0"/>
              <w:spacing w:line="276" w:lineRule="auto"/>
              <w:rPr>
                <w:rFonts w:ascii="Arial" w:cs="Arial" w:eastAsia="Arial" w:hAnsi="Arial"/>
                <w:sz w:val="20"/>
                <w:szCs w:val="20"/>
              </w:rPr>
            </w:pPr>
            <w:r w:rsidDel="00000000" w:rsidR="00000000" w:rsidRPr="00000000">
              <w:rPr>
                <w:sz w:val="20"/>
                <w:szCs w:val="20"/>
                <w:rtl w:val="0"/>
              </w:rPr>
              <w:t xml:space="preserve">e) Se ha relacionado la simbología electrónica en los esquemas.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70">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71">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72">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76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74">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75">
            <w:pPr>
              <w:widowControl w:val="0"/>
              <w:spacing w:line="276" w:lineRule="auto"/>
              <w:rPr>
                <w:rFonts w:ascii="Arial" w:cs="Arial" w:eastAsia="Arial" w:hAnsi="Arial"/>
                <w:sz w:val="20"/>
                <w:szCs w:val="20"/>
              </w:rPr>
            </w:pPr>
            <w:r w:rsidDel="00000000" w:rsidR="00000000" w:rsidRPr="00000000">
              <w:rPr>
                <w:sz w:val="20"/>
                <w:szCs w:val="20"/>
                <w:rtl w:val="0"/>
              </w:rPr>
              <w:t xml:space="preserve">f) Se ha reconocido el funcionamiento de circuitos digitales secuenciales.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76">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77">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78">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270" w:hRule="atLeast"/>
          <w:tblHeader w:val="0"/>
        </w:trPr>
        <w:tc>
          <w:tcPr>
            <w:tcBorders>
              <w:top w:color="cccccc" w:space="0" w:sz="6" w:val="single"/>
              <w:left w:color="000000" w:space="0" w:sz="6" w:val="single"/>
              <w:bottom w:color="000000" w:space="0" w:sz="6" w:val="single"/>
              <w:right w:color="000000" w:space="0" w:sz="6" w:val="single"/>
            </w:tcBorders>
            <w:shd w:fill="ffffcc" w:val="clear"/>
            <w:tcMar>
              <w:top w:w="0.0" w:type="dxa"/>
              <w:left w:w="40.0" w:type="dxa"/>
              <w:bottom w:w="0.0" w:type="dxa"/>
              <w:right w:w="40.0" w:type="dxa"/>
            </w:tcMar>
            <w:vAlign w:val="bottom"/>
          </w:tcPr>
          <w:p w:rsidR="00000000" w:rsidDel="00000000" w:rsidP="00000000" w:rsidRDefault="00000000" w:rsidRPr="00000000" w14:paraId="00000079">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bottom"/>
          </w:tcPr>
          <w:p w:rsidR="00000000" w:rsidDel="00000000" w:rsidP="00000000" w:rsidRDefault="00000000" w:rsidRPr="00000000" w14:paraId="0000007A">
            <w:pPr>
              <w:widowControl w:val="0"/>
              <w:spacing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Total/RA</w:t>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top"/>
          </w:tcPr>
          <w:p w:rsidR="00000000" w:rsidDel="00000000" w:rsidP="00000000" w:rsidRDefault="00000000" w:rsidRPr="00000000" w14:paraId="0000007B">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07C">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1,5</w:t>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07D">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07E">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w:t>
            </w:r>
          </w:p>
        </w:tc>
      </w:tr>
      <w:tr>
        <w:trPr>
          <w:cantSplit w:val="0"/>
          <w:trHeight w:val="765" w:hRule="atLeast"/>
          <w:tblHeader w:val="0"/>
        </w:trPr>
        <w:tc>
          <w:tcPr>
            <w:vMerge w:val="restart"/>
            <w:tcBorders>
              <w:top w:color="cccccc" w:space="0" w:sz="6" w:val="single"/>
              <w:left w:color="000000"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7F">
            <w:pPr>
              <w:widowControl w:val="0"/>
              <w:spacing w:line="276" w:lineRule="auto"/>
              <w:rPr>
                <w:sz w:val="20"/>
                <w:szCs w:val="20"/>
              </w:rPr>
            </w:pPr>
            <w:r w:rsidDel="00000000" w:rsidR="00000000" w:rsidRPr="00000000">
              <w:rPr>
                <w:sz w:val="20"/>
                <w:szCs w:val="20"/>
                <w:rtl w:val="0"/>
              </w:rPr>
              <w:t xml:space="preserve">2. Montaje de circuitos digitales combinacionales, identificando componentes y bloques y verificando su funcionamiento.</w:t>
            </w:r>
          </w:p>
        </w:tc>
        <w:tc>
          <w:tcPr>
            <w:vMerge w:val="restart"/>
            <w:tcBorders>
              <w:top w:color="cccccc" w:space="0" w:sz="6" w:val="single"/>
              <w:left w:color="cccccc" w:space="0" w:sz="6" w:val="single"/>
              <w:bottom w:color="000000" w:space="0" w:sz="6" w:val="single"/>
              <w:right w:color="000000" w:space="0" w:sz="6" w:val="single"/>
            </w:tcBorders>
            <w:shd w:fill="ffffff" w:val="clear"/>
            <w:tcMar>
              <w:top w:w="0.0" w:type="dxa"/>
              <w:left w:w="40.0" w:type="dxa"/>
              <w:bottom w:w="0.0" w:type="dxa"/>
              <w:right w:w="40.0" w:type="dxa"/>
            </w:tcMar>
            <w:vAlign w:val="top"/>
          </w:tcPr>
          <w:p w:rsidR="00000000" w:rsidDel="00000000" w:rsidP="00000000" w:rsidRDefault="00000000" w:rsidRPr="00000000" w14:paraId="00000080">
            <w:pPr>
              <w:widowControl w:val="0"/>
              <w:spacing w:line="276" w:lineRule="auto"/>
              <w:rPr>
                <w:sz w:val="20"/>
                <w:szCs w:val="20"/>
              </w:rPr>
            </w:pPr>
            <w:r w:rsidDel="00000000" w:rsidR="00000000" w:rsidRPr="00000000">
              <w:rPr>
                <w:sz w:val="20"/>
                <w:szCs w:val="20"/>
                <w:rtl w:val="0"/>
              </w:rPr>
              <w:t xml:space="preserve">2. Monta circuitos digitales combinacionales, identificando componentes y bloques y verificando su funcionamiento.</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81">
            <w:pPr>
              <w:widowControl w:val="0"/>
              <w:spacing w:line="276" w:lineRule="auto"/>
              <w:rPr>
                <w:rFonts w:ascii="Arial" w:cs="Arial" w:eastAsia="Arial" w:hAnsi="Arial"/>
                <w:sz w:val="20"/>
                <w:szCs w:val="20"/>
              </w:rPr>
            </w:pPr>
            <w:r w:rsidDel="00000000" w:rsidR="00000000" w:rsidRPr="00000000">
              <w:rPr>
                <w:sz w:val="20"/>
                <w:szCs w:val="20"/>
                <w:rtl w:val="0"/>
              </w:rPr>
              <w:t xml:space="preserve">a) Se han aplicado las técnicas de montaje de los integrados digitales combinacionales.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82">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83">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84">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76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87">
            <w:pPr>
              <w:widowControl w:val="0"/>
              <w:spacing w:line="276" w:lineRule="auto"/>
              <w:rPr>
                <w:rFonts w:ascii="Arial" w:cs="Arial" w:eastAsia="Arial" w:hAnsi="Arial"/>
                <w:sz w:val="20"/>
                <w:szCs w:val="20"/>
              </w:rPr>
            </w:pPr>
            <w:r w:rsidDel="00000000" w:rsidR="00000000" w:rsidRPr="00000000">
              <w:rPr>
                <w:sz w:val="20"/>
                <w:szCs w:val="20"/>
                <w:rtl w:val="0"/>
              </w:rPr>
              <w:t xml:space="preserve">b) Se han identificado los bloques de los integrados.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88">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89">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8A">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76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8B">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8C">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8D">
            <w:pPr>
              <w:widowControl w:val="0"/>
              <w:spacing w:line="276" w:lineRule="auto"/>
              <w:rPr>
                <w:rFonts w:ascii="Arial" w:cs="Arial" w:eastAsia="Arial" w:hAnsi="Arial"/>
                <w:sz w:val="20"/>
                <w:szCs w:val="20"/>
              </w:rPr>
            </w:pPr>
            <w:r w:rsidDel="00000000" w:rsidR="00000000" w:rsidRPr="00000000">
              <w:rPr>
                <w:sz w:val="20"/>
                <w:szCs w:val="20"/>
                <w:rtl w:val="0"/>
              </w:rPr>
              <w:t xml:space="preserve">c) Se han medido los parámetros de los circuitos digitales combinacionales montados.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8E">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8F">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90">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76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1">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93">
            <w:pPr>
              <w:widowControl w:val="0"/>
              <w:spacing w:line="276" w:lineRule="auto"/>
              <w:rPr>
                <w:rFonts w:ascii="Arial" w:cs="Arial" w:eastAsia="Arial" w:hAnsi="Arial"/>
                <w:sz w:val="20"/>
                <w:szCs w:val="20"/>
              </w:rPr>
            </w:pPr>
            <w:r w:rsidDel="00000000" w:rsidR="00000000" w:rsidRPr="00000000">
              <w:rPr>
                <w:sz w:val="20"/>
                <w:szCs w:val="20"/>
                <w:rtl w:val="0"/>
              </w:rPr>
              <w:t xml:space="preserve">d) Se han comparado con los valores indicados en la documentación relacionada con el circuito.</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94">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0,4</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95">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96">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8">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99">
            <w:pPr>
              <w:widowControl w:val="0"/>
              <w:spacing w:line="276" w:lineRule="auto"/>
              <w:rPr>
                <w:rFonts w:ascii="Arial" w:cs="Arial" w:eastAsia="Arial" w:hAnsi="Arial"/>
                <w:sz w:val="20"/>
                <w:szCs w:val="20"/>
              </w:rPr>
            </w:pPr>
            <w:r w:rsidDel="00000000" w:rsidR="00000000" w:rsidRPr="00000000">
              <w:rPr>
                <w:sz w:val="20"/>
                <w:szCs w:val="20"/>
                <w:rtl w:val="0"/>
              </w:rPr>
              <w:t xml:space="preserve">e) Se han identificado las aplicaciones de estos circuitos en equipos y sistemas electrónicos.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9A">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0,4</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9B">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9C">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D">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E">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9F">
            <w:pPr>
              <w:widowControl w:val="0"/>
              <w:spacing w:line="276" w:lineRule="auto"/>
              <w:rPr>
                <w:rFonts w:ascii="Arial" w:cs="Arial" w:eastAsia="Arial" w:hAnsi="Arial"/>
                <w:sz w:val="20"/>
                <w:szCs w:val="20"/>
              </w:rPr>
            </w:pPr>
            <w:r w:rsidDel="00000000" w:rsidR="00000000" w:rsidRPr="00000000">
              <w:rPr>
                <w:sz w:val="20"/>
                <w:szCs w:val="20"/>
                <w:rtl w:val="0"/>
              </w:rPr>
              <w:t xml:space="preserve">f) Se ha reconocido la función de cada componente.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A0">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0,3</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A1">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A2">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255" w:hRule="atLeast"/>
          <w:tblHeader w:val="0"/>
        </w:trPr>
        <w:tc>
          <w:tcPr>
            <w:tcBorders>
              <w:top w:color="cccccc" w:space="0" w:sz="6" w:val="single"/>
              <w:left w:color="000000" w:space="0" w:sz="6" w:val="single"/>
              <w:bottom w:color="000000" w:space="0" w:sz="6" w:val="single"/>
              <w:right w:color="000000" w:space="0" w:sz="6" w:val="single"/>
            </w:tcBorders>
            <w:shd w:fill="ffffcc" w:val="clear"/>
            <w:tcMar>
              <w:top w:w="0.0" w:type="dxa"/>
              <w:left w:w="40.0" w:type="dxa"/>
              <w:bottom w:w="0.0" w:type="dxa"/>
              <w:right w:w="40.0" w:type="dxa"/>
            </w:tcMar>
            <w:vAlign w:val="bottom"/>
          </w:tcPr>
          <w:p w:rsidR="00000000" w:rsidDel="00000000" w:rsidP="00000000" w:rsidRDefault="00000000" w:rsidRPr="00000000" w14:paraId="000000A3">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bottom"/>
          </w:tcPr>
          <w:p w:rsidR="00000000" w:rsidDel="00000000" w:rsidP="00000000" w:rsidRDefault="00000000" w:rsidRPr="00000000" w14:paraId="000000A4">
            <w:pPr>
              <w:widowControl w:val="0"/>
              <w:spacing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Total/RA</w:t>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top"/>
          </w:tcPr>
          <w:p w:rsidR="00000000" w:rsidDel="00000000" w:rsidP="00000000" w:rsidRDefault="00000000" w:rsidRPr="00000000" w14:paraId="000000A5">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0A6">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1,5</w:t>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0A7">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0A8">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w:t>
            </w:r>
          </w:p>
        </w:tc>
      </w:tr>
      <w:tr>
        <w:trPr>
          <w:cantSplit w:val="0"/>
          <w:trHeight w:val="510" w:hRule="atLeast"/>
          <w:tblHeader w:val="0"/>
        </w:trPr>
        <w:tc>
          <w:tcPr>
            <w:vMerge w:val="restart"/>
            <w:tcBorders>
              <w:top w:color="cccccc" w:space="0" w:sz="6" w:val="single"/>
              <w:left w:color="000000" w:space="0" w:sz="6" w:val="single"/>
              <w:bottom w:color="000000" w:space="0" w:sz="6" w:val="single"/>
              <w:right w:color="000000" w:space="0" w:sz="6" w:val="single"/>
            </w:tcBorders>
            <w:shd w:fill="ffffff" w:val="clear"/>
            <w:tcMar>
              <w:top w:w="0.0" w:type="dxa"/>
              <w:left w:w="40.0" w:type="dxa"/>
              <w:bottom w:w="0.0" w:type="dxa"/>
              <w:right w:w="40.0" w:type="dxa"/>
            </w:tcMar>
            <w:vAlign w:val="top"/>
          </w:tcPr>
          <w:p w:rsidR="00000000" w:rsidDel="00000000" w:rsidP="00000000" w:rsidRDefault="00000000" w:rsidRPr="00000000" w14:paraId="000000A9">
            <w:pPr>
              <w:widowControl w:val="0"/>
              <w:spacing w:line="276" w:lineRule="auto"/>
              <w:rPr>
                <w:sz w:val="20"/>
                <w:szCs w:val="20"/>
              </w:rPr>
            </w:pPr>
            <w:r w:rsidDel="00000000" w:rsidR="00000000" w:rsidRPr="00000000">
              <w:rPr>
                <w:sz w:val="20"/>
                <w:szCs w:val="20"/>
                <w:rtl w:val="0"/>
              </w:rPr>
              <w:t xml:space="preserve">3. Montaje de circuitos digitales secuenciales, reconociendo las características de</w:t>
            </w:r>
          </w:p>
          <w:p w:rsidR="00000000" w:rsidDel="00000000" w:rsidP="00000000" w:rsidRDefault="00000000" w:rsidRPr="00000000" w14:paraId="000000AA">
            <w:pPr>
              <w:widowControl w:val="0"/>
              <w:spacing w:line="276" w:lineRule="auto"/>
              <w:rPr>
                <w:sz w:val="20"/>
                <w:szCs w:val="20"/>
              </w:rPr>
            </w:pPr>
            <w:r w:rsidDel="00000000" w:rsidR="00000000" w:rsidRPr="00000000">
              <w:rPr>
                <w:sz w:val="20"/>
                <w:szCs w:val="20"/>
                <w:rtl w:val="0"/>
              </w:rPr>
              <w:t xml:space="preserve">componentes y bloques.</w:t>
            </w:r>
          </w:p>
        </w:tc>
        <w:tc>
          <w:tcPr>
            <w:vMerge w:val="restart"/>
            <w:tcBorders>
              <w:top w:color="cccccc" w:space="0" w:sz="6" w:val="single"/>
              <w:left w:color="cccccc" w:space="0" w:sz="6" w:val="single"/>
              <w:bottom w:color="000000" w:space="0" w:sz="6" w:val="single"/>
              <w:right w:color="000000" w:space="0" w:sz="6" w:val="single"/>
            </w:tcBorders>
            <w:shd w:fill="ffffff" w:val="clear"/>
            <w:tcMar>
              <w:top w:w="0.0" w:type="dxa"/>
              <w:left w:w="40.0" w:type="dxa"/>
              <w:bottom w:w="0.0" w:type="dxa"/>
              <w:right w:w="40.0" w:type="dxa"/>
            </w:tcMar>
            <w:vAlign w:val="top"/>
          </w:tcPr>
          <w:p w:rsidR="00000000" w:rsidDel="00000000" w:rsidP="00000000" w:rsidRDefault="00000000" w:rsidRPr="00000000" w14:paraId="000000AB">
            <w:pPr>
              <w:widowControl w:val="0"/>
              <w:spacing w:line="276" w:lineRule="auto"/>
              <w:rPr>
                <w:sz w:val="20"/>
                <w:szCs w:val="20"/>
              </w:rPr>
            </w:pPr>
            <w:r w:rsidDel="00000000" w:rsidR="00000000" w:rsidRPr="00000000">
              <w:rPr>
                <w:sz w:val="20"/>
                <w:szCs w:val="20"/>
                <w:rtl w:val="0"/>
              </w:rPr>
              <w:t xml:space="preserve">3. Monta circuitos digitales secuenciales, reconociendo las características de</w:t>
            </w:r>
          </w:p>
          <w:p w:rsidR="00000000" w:rsidDel="00000000" w:rsidP="00000000" w:rsidRDefault="00000000" w:rsidRPr="00000000" w14:paraId="000000AC">
            <w:pPr>
              <w:widowControl w:val="0"/>
              <w:spacing w:line="276" w:lineRule="auto"/>
              <w:rPr>
                <w:sz w:val="20"/>
                <w:szCs w:val="20"/>
              </w:rPr>
            </w:pPr>
            <w:r w:rsidDel="00000000" w:rsidR="00000000" w:rsidRPr="00000000">
              <w:rPr>
                <w:sz w:val="20"/>
                <w:szCs w:val="20"/>
                <w:rtl w:val="0"/>
              </w:rPr>
              <w:t xml:space="preserve">componentes y bloque y verificando su funcionamiento.</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AD">
            <w:pPr>
              <w:widowControl w:val="0"/>
              <w:spacing w:line="276" w:lineRule="auto"/>
              <w:rPr>
                <w:rFonts w:ascii="Arial" w:cs="Arial" w:eastAsia="Arial" w:hAnsi="Arial"/>
                <w:sz w:val="20"/>
                <w:szCs w:val="20"/>
              </w:rPr>
            </w:pPr>
            <w:r w:rsidDel="00000000" w:rsidR="00000000" w:rsidRPr="00000000">
              <w:rPr>
                <w:sz w:val="20"/>
                <w:szCs w:val="20"/>
                <w:rtl w:val="0"/>
              </w:rPr>
              <w:t xml:space="preserve">a) Se han identificado los componentes electrónicos digitales con los bloques funcionales secuenciales (biestables, registros y contadores, entre otros).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AE">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AF">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B0">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B1">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B2">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B3">
            <w:pPr>
              <w:widowControl w:val="0"/>
              <w:spacing w:line="276" w:lineRule="auto"/>
              <w:rPr>
                <w:rFonts w:ascii="Arial" w:cs="Arial" w:eastAsia="Arial" w:hAnsi="Arial"/>
                <w:sz w:val="20"/>
                <w:szCs w:val="20"/>
              </w:rPr>
            </w:pPr>
            <w:r w:rsidDel="00000000" w:rsidR="00000000" w:rsidRPr="00000000">
              <w:rPr>
                <w:sz w:val="20"/>
                <w:szCs w:val="20"/>
                <w:rtl w:val="0"/>
              </w:rPr>
              <w:t xml:space="preserve">b) Se ha determinado la secuencia lógica de funcionamiento del circuito.</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B4">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B5">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B6">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76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B7">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B8">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B9">
            <w:pPr>
              <w:widowControl w:val="0"/>
              <w:spacing w:line="276" w:lineRule="auto"/>
              <w:rPr>
                <w:rFonts w:ascii="Arial" w:cs="Arial" w:eastAsia="Arial" w:hAnsi="Arial"/>
                <w:sz w:val="20"/>
                <w:szCs w:val="20"/>
              </w:rPr>
            </w:pPr>
            <w:r w:rsidDel="00000000" w:rsidR="00000000" w:rsidRPr="00000000">
              <w:rPr>
                <w:sz w:val="20"/>
                <w:szCs w:val="20"/>
                <w:rtl w:val="0"/>
              </w:rPr>
              <w:t xml:space="preserve">c) Se ha montado el circuito electrónico digital secuencial con los componentes indicados en el esquema.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BA">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BB">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BC">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25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BD">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BE">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BF">
            <w:pPr>
              <w:widowControl w:val="0"/>
              <w:spacing w:line="276" w:lineRule="auto"/>
              <w:rPr>
                <w:rFonts w:ascii="Arial" w:cs="Arial" w:eastAsia="Arial" w:hAnsi="Arial"/>
                <w:sz w:val="20"/>
                <w:szCs w:val="20"/>
              </w:rPr>
            </w:pPr>
            <w:r w:rsidDel="00000000" w:rsidR="00000000" w:rsidRPr="00000000">
              <w:rPr>
                <w:sz w:val="20"/>
                <w:szCs w:val="20"/>
                <w:rtl w:val="0"/>
              </w:rPr>
              <w:t xml:space="preserve">d) Se han reconocido los equipos de medida específicos en sistemas digitales secuenciales.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C0">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C1">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C2">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25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C3">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C4">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C5">
            <w:pPr>
              <w:widowControl w:val="0"/>
              <w:spacing w:line="276" w:lineRule="auto"/>
              <w:rPr>
                <w:rFonts w:ascii="Arial" w:cs="Arial" w:eastAsia="Arial" w:hAnsi="Arial"/>
                <w:sz w:val="20"/>
                <w:szCs w:val="20"/>
              </w:rPr>
            </w:pPr>
            <w:r w:rsidDel="00000000" w:rsidR="00000000" w:rsidRPr="00000000">
              <w:rPr>
                <w:sz w:val="20"/>
                <w:szCs w:val="20"/>
                <w:rtl w:val="0"/>
              </w:rPr>
              <w:t xml:space="preserve">e) Se han comprobado las señales de los circuitos digitales secuenciales.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C6">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C7">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C8">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C9">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CA">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CB">
            <w:pPr>
              <w:widowControl w:val="0"/>
              <w:spacing w:line="276" w:lineRule="auto"/>
              <w:rPr>
                <w:rFonts w:ascii="Arial" w:cs="Arial" w:eastAsia="Arial" w:hAnsi="Arial"/>
                <w:sz w:val="20"/>
                <w:szCs w:val="20"/>
              </w:rPr>
            </w:pPr>
            <w:r w:rsidDel="00000000" w:rsidR="00000000" w:rsidRPr="00000000">
              <w:rPr>
                <w:sz w:val="20"/>
                <w:szCs w:val="20"/>
                <w:rtl w:val="0"/>
              </w:rPr>
              <w:t xml:space="preserve">f) Se han identificado las aplicaciones de esos circuitos en equipos y sistemas electrónicos.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CC">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CD">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CE">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255" w:hRule="atLeast"/>
          <w:tblHeader w:val="0"/>
        </w:trPr>
        <w:tc>
          <w:tcPr>
            <w:tcBorders>
              <w:top w:color="cccccc" w:space="0" w:sz="6" w:val="single"/>
              <w:left w:color="000000" w:space="0" w:sz="6" w:val="single"/>
              <w:bottom w:color="000000" w:space="0" w:sz="6" w:val="single"/>
              <w:right w:color="000000" w:space="0" w:sz="6" w:val="single"/>
            </w:tcBorders>
            <w:shd w:fill="ffffcc" w:val="clear"/>
            <w:tcMar>
              <w:top w:w="0.0" w:type="dxa"/>
              <w:left w:w="40.0" w:type="dxa"/>
              <w:bottom w:w="0.0" w:type="dxa"/>
              <w:right w:w="40.0" w:type="dxa"/>
            </w:tcMar>
            <w:vAlign w:val="bottom"/>
          </w:tcPr>
          <w:p w:rsidR="00000000" w:rsidDel="00000000" w:rsidP="00000000" w:rsidRDefault="00000000" w:rsidRPr="00000000" w14:paraId="000000CF">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bottom"/>
          </w:tcPr>
          <w:p w:rsidR="00000000" w:rsidDel="00000000" w:rsidP="00000000" w:rsidRDefault="00000000" w:rsidRPr="00000000" w14:paraId="000000D0">
            <w:pPr>
              <w:widowControl w:val="0"/>
              <w:spacing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Total/RA</w:t>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top"/>
          </w:tcPr>
          <w:p w:rsidR="00000000" w:rsidDel="00000000" w:rsidP="00000000" w:rsidRDefault="00000000" w:rsidRPr="00000000" w14:paraId="000000D1">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0D2">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1,5</w:t>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0D3">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0D4">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w:t>
            </w:r>
          </w:p>
        </w:tc>
      </w:tr>
      <w:tr>
        <w:trPr>
          <w:cantSplit w:val="0"/>
          <w:trHeight w:val="765" w:hRule="atLeast"/>
          <w:tblHeader w:val="0"/>
        </w:trPr>
        <w:tc>
          <w:tcPr>
            <w:vMerge w:val="restart"/>
            <w:tcBorders>
              <w:top w:color="cccccc" w:space="0" w:sz="6" w:val="single"/>
              <w:left w:color="000000" w:space="0" w:sz="6" w:val="single"/>
              <w:bottom w:color="000000" w:space="0" w:sz="6" w:val="single"/>
              <w:right w:color="000000" w:space="0" w:sz="6" w:val="single"/>
            </w:tcBorders>
            <w:shd w:fill="ffffff" w:val="clear"/>
            <w:tcMar>
              <w:top w:w="0.0" w:type="dxa"/>
              <w:left w:w="40.0" w:type="dxa"/>
              <w:bottom w:w="0.0" w:type="dxa"/>
              <w:right w:w="40.0" w:type="dxa"/>
            </w:tcMar>
            <w:vAlign w:val="top"/>
          </w:tcPr>
          <w:p w:rsidR="00000000" w:rsidDel="00000000" w:rsidP="00000000" w:rsidRDefault="00000000" w:rsidRPr="00000000" w14:paraId="000000D5">
            <w:pPr>
              <w:widowControl w:val="0"/>
              <w:spacing w:line="276" w:lineRule="auto"/>
              <w:rPr>
                <w:sz w:val="20"/>
                <w:szCs w:val="20"/>
              </w:rPr>
            </w:pPr>
            <w:r w:rsidDel="00000000" w:rsidR="00000000" w:rsidRPr="00000000">
              <w:rPr>
                <w:sz w:val="20"/>
                <w:szCs w:val="20"/>
                <w:rtl w:val="0"/>
              </w:rPr>
              <w:t xml:space="preserve">4. Configuración de dispositivos, periféricos y auxiliares en sistemas microprocesados.</w:t>
            </w:r>
          </w:p>
        </w:tc>
        <w:tc>
          <w:tcPr>
            <w:vMerge w:val="restart"/>
            <w:tcBorders>
              <w:top w:color="cccccc" w:space="0" w:sz="6" w:val="single"/>
              <w:left w:color="cccccc" w:space="0" w:sz="6" w:val="single"/>
              <w:bottom w:color="000000" w:space="0" w:sz="6" w:val="single"/>
              <w:right w:color="000000" w:space="0" w:sz="6" w:val="single"/>
            </w:tcBorders>
            <w:shd w:fill="ffffff" w:val="clear"/>
            <w:tcMar>
              <w:top w:w="0.0" w:type="dxa"/>
              <w:left w:w="40.0" w:type="dxa"/>
              <w:bottom w:w="0.0" w:type="dxa"/>
              <w:right w:w="40.0" w:type="dxa"/>
            </w:tcMar>
            <w:vAlign w:val="top"/>
          </w:tcPr>
          <w:p w:rsidR="00000000" w:rsidDel="00000000" w:rsidP="00000000" w:rsidRDefault="00000000" w:rsidRPr="00000000" w14:paraId="000000D6">
            <w:pPr>
              <w:widowControl w:val="0"/>
              <w:spacing w:line="276" w:lineRule="auto"/>
              <w:rPr>
                <w:sz w:val="20"/>
                <w:szCs w:val="20"/>
              </w:rPr>
            </w:pPr>
            <w:r w:rsidDel="00000000" w:rsidR="00000000" w:rsidRPr="00000000">
              <w:rPr>
                <w:sz w:val="20"/>
                <w:szCs w:val="20"/>
                <w:rtl w:val="0"/>
              </w:rPr>
              <w:t xml:space="preserve">4. Configura dispositivos, periféricos y auxiliares en sistemas microprocesados,</w:t>
            </w:r>
          </w:p>
          <w:p w:rsidR="00000000" w:rsidDel="00000000" w:rsidP="00000000" w:rsidRDefault="00000000" w:rsidRPr="00000000" w14:paraId="000000D7">
            <w:pPr>
              <w:widowControl w:val="0"/>
              <w:spacing w:line="276" w:lineRule="auto"/>
              <w:rPr>
                <w:sz w:val="20"/>
                <w:szCs w:val="20"/>
              </w:rPr>
            </w:pPr>
            <w:r w:rsidDel="00000000" w:rsidR="00000000" w:rsidRPr="00000000">
              <w:rPr>
                <w:sz w:val="20"/>
                <w:szCs w:val="20"/>
                <w:rtl w:val="0"/>
              </w:rPr>
              <w:t xml:space="preserve">comprobando su funcionamiento y verificando sus prestaciones.</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D8">
            <w:pPr>
              <w:widowControl w:val="0"/>
              <w:spacing w:line="276" w:lineRule="auto"/>
              <w:rPr>
                <w:rFonts w:ascii="Arial" w:cs="Arial" w:eastAsia="Arial" w:hAnsi="Arial"/>
                <w:sz w:val="20"/>
                <w:szCs w:val="20"/>
              </w:rPr>
            </w:pPr>
            <w:r w:rsidDel="00000000" w:rsidR="00000000" w:rsidRPr="00000000">
              <w:rPr>
                <w:sz w:val="20"/>
                <w:szCs w:val="20"/>
                <w:rtl w:val="0"/>
              </w:rPr>
              <w:t xml:space="preserve">a) Se han interpretado esquemas y bloques funcionales.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D9">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DA">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DB">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DC">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DD">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DE">
            <w:pPr>
              <w:widowControl w:val="0"/>
              <w:spacing w:line="276" w:lineRule="auto"/>
              <w:rPr>
                <w:rFonts w:ascii="Arial" w:cs="Arial" w:eastAsia="Arial" w:hAnsi="Arial"/>
                <w:sz w:val="20"/>
                <w:szCs w:val="20"/>
              </w:rPr>
            </w:pPr>
            <w:r w:rsidDel="00000000" w:rsidR="00000000" w:rsidRPr="00000000">
              <w:rPr>
                <w:sz w:val="20"/>
                <w:szCs w:val="20"/>
                <w:rtl w:val="0"/>
              </w:rPr>
              <w:t xml:space="preserve">b) Se han identificado tipos de memoria (EPROM y RAM, entre otras).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DF">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E0">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E1">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E2">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E3">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E4">
            <w:pPr>
              <w:widowControl w:val="0"/>
              <w:spacing w:line="276" w:lineRule="auto"/>
              <w:rPr>
                <w:rFonts w:ascii="Arial" w:cs="Arial" w:eastAsia="Arial" w:hAnsi="Arial"/>
                <w:sz w:val="20"/>
                <w:szCs w:val="20"/>
              </w:rPr>
            </w:pPr>
            <w:r w:rsidDel="00000000" w:rsidR="00000000" w:rsidRPr="00000000">
              <w:rPr>
                <w:sz w:val="20"/>
                <w:szCs w:val="20"/>
                <w:rtl w:val="0"/>
              </w:rPr>
              <w:t xml:space="preserve">c) Se han montado circuitos multivibradores, osciladores y circuitos PLL.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E5">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E6">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E7">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25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E8">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E9">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EA">
            <w:pPr>
              <w:widowControl w:val="0"/>
              <w:spacing w:line="276" w:lineRule="auto"/>
              <w:rPr>
                <w:rFonts w:ascii="Arial" w:cs="Arial" w:eastAsia="Arial" w:hAnsi="Arial"/>
                <w:sz w:val="20"/>
                <w:szCs w:val="20"/>
              </w:rPr>
            </w:pPr>
            <w:r w:rsidDel="00000000" w:rsidR="00000000" w:rsidRPr="00000000">
              <w:rPr>
                <w:sz w:val="20"/>
                <w:szCs w:val="20"/>
                <w:rtl w:val="0"/>
              </w:rPr>
              <w:t xml:space="preserve">d) Se ha comprobado el funcionamiento de los conversores DC/AC.</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EB">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EC">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ED">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EE">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EF">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F0">
            <w:pPr>
              <w:widowControl w:val="0"/>
              <w:spacing w:line="276" w:lineRule="auto"/>
              <w:rPr>
                <w:rFonts w:ascii="Arial" w:cs="Arial" w:eastAsia="Arial" w:hAnsi="Arial"/>
                <w:sz w:val="20"/>
                <w:szCs w:val="20"/>
              </w:rPr>
            </w:pPr>
            <w:r w:rsidDel="00000000" w:rsidR="00000000" w:rsidRPr="00000000">
              <w:rPr>
                <w:sz w:val="20"/>
                <w:szCs w:val="20"/>
                <w:rtl w:val="0"/>
              </w:rPr>
              <w:t xml:space="preserve">e) Se ha comprobado el funcionamiento de teclados y visualizadores, entre otros.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F1">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F2">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F3">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F4">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F5">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F6">
            <w:pPr>
              <w:widowControl w:val="0"/>
              <w:spacing w:line="276" w:lineRule="auto"/>
              <w:rPr>
                <w:rFonts w:ascii="Arial" w:cs="Arial" w:eastAsia="Arial" w:hAnsi="Arial"/>
                <w:sz w:val="20"/>
                <w:szCs w:val="20"/>
              </w:rPr>
            </w:pPr>
            <w:r w:rsidDel="00000000" w:rsidR="00000000" w:rsidRPr="00000000">
              <w:rPr>
                <w:sz w:val="20"/>
                <w:szCs w:val="20"/>
                <w:rtl w:val="0"/>
              </w:rPr>
              <w:t xml:space="preserve">f) Se han configurado controladores de puertos de entrada y salidas digitales.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F7">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F8">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F9">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FA">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FB">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0FC">
            <w:pPr>
              <w:widowControl w:val="0"/>
              <w:spacing w:line="276" w:lineRule="auto"/>
              <w:rPr>
                <w:rFonts w:ascii="Arial" w:cs="Arial" w:eastAsia="Arial" w:hAnsi="Arial"/>
                <w:sz w:val="20"/>
                <w:szCs w:val="20"/>
              </w:rPr>
            </w:pPr>
            <w:r w:rsidDel="00000000" w:rsidR="00000000" w:rsidRPr="00000000">
              <w:rPr>
                <w:sz w:val="20"/>
                <w:szCs w:val="20"/>
                <w:rtl w:val="0"/>
              </w:rPr>
              <w:t xml:space="preserve">g) Se han configurado parámetros de funcionamiento de los periféricos y sistemas auxiliares.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FD">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FE">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0FF">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255" w:hRule="atLeast"/>
          <w:tblHeader w:val="0"/>
        </w:trPr>
        <w:tc>
          <w:tcPr>
            <w:tcBorders>
              <w:top w:color="cccccc" w:space="0" w:sz="6" w:val="single"/>
              <w:left w:color="000000" w:space="0" w:sz="6" w:val="single"/>
              <w:bottom w:color="000000" w:space="0" w:sz="6" w:val="single"/>
              <w:right w:color="000000" w:space="0" w:sz="6" w:val="single"/>
            </w:tcBorders>
            <w:shd w:fill="ffffcc" w:val="clear"/>
            <w:tcMar>
              <w:top w:w="0.0" w:type="dxa"/>
              <w:left w:w="40.0" w:type="dxa"/>
              <w:bottom w:w="0.0" w:type="dxa"/>
              <w:right w:w="40.0" w:type="dxa"/>
            </w:tcMar>
            <w:vAlign w:val="bottom"/>
          </w:tcPr>
          <w:p w:rsidR="00000000" w:rsidDel="00000000" w:rsidP="00000000" w:rsidRDefault="00000000" w:rsidRPr="00000000" w14:paraId="00000100">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bottom"/>
          </w:tcPr>
          <w:p w:rsidR="00000000" w:rsidDel="00000000" w:rsidP="00000000" w:rsidRDefault="00000000" w:rsidRPr="00000000" w14:paraId="00000101">
            <w:pPr>
              <w:widowControl w:val="0"/>
              <w:spacing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Total/RA</w:t>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top"/>
          </w:tcPr>
          <w:p w:rsidR="00000000" w:rsidDel="00000000" w:rsidP="00000000" w:rsidRDefault="00000000" w:rsidRPr="00000000" w14:paraId="00000102">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103">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1,75</w:t>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104">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105">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w:t>
            </w:r>
          </w:p>
        </w:tc>
      </w:tr>
      <w:tr>
        <w:trPr>
          <w:cantSplit w:val="0"/>
          <w:trHeight w:val="510" w:hRule="atLeast"/>
          <w:tblHeader w:val="0"/>
        </w:trPr>
        <w:tc>
          <w:tcPr>
            <w:vMerge w:val="restart"/>
            <w:tcBorders>
              <w:top w:color="cccccc" w:space="0" w:sz="6" w:val="single"/>
              <w:left w:color="000000" w:space="0" w:sz="6" w:val="single"/>
              <w:bottom w:color="000000" w:space="0" w:sz="6" w:val="single"/>
              <w:right w:color="000000" w:space="0" w:sz="6" w:val="single"/>
            </w:tcBorders>
            <w:shd w:fill="ffffff" w:val="clear"/>
            <w:tcMar>
              <w:top w:w="0.0" w:type="dxa"/>
              <w:left w:w="40.0" w:type="dxa"/>
              <w:bottom w:w="0.0" w:type="dxa"/>
              <w:right w:w="40.0" w:type="dxa"/>
            </w:tcMar>
            <w:vAlign w:val="top"/>
          </w:tcPr>
          <w:p w:rsidR="00000000" w:rsidDel="00000000" w:rsidP="00000000" w:rsidRDefault="00000000" w:rsidRPr="00000000" w14:paraId="00000106">
            <w:pPr>
              <w:widowControl w:val="0"/>
              <w:spacing w:line="276" w:lineRule="auto"/>
              <w:rPr>
                <w:sz w:val="20"/>
                <w:szCs w:val="20"/>
              </w:rPr>
            </w:pPr>
            <w:r w:rsidDel="00000000" w:rsidR="00000000" w:rsidRPr="00000000">
              <w:rPr>
                <w:sz w:val="20"/>
                <w:szCs w:val="20"/>
                <w:rtl w:val="0"/>
              </w:rPr>
              <w:t xml:space="preserve">5. Configuración de equipos digitales microprogramables</w:t>
            </w:r>
          </w:p>
        </w:tc>
        <w:tc>
          <w:tcPr>
            <w:vMerge w:val="restart"/>
            <w:tcBorders>
              <w:top w:color="cccccc" w:space="0" w:sz="6" w:val="single"/>
              <w:left w:color="cccccc" w:space="0" w:sz="6" w:val="single"/>
              <w:bottom w:color="000000" w:space="0" w:sz="6" w:val="single"/>
              <w:right w:color="000000" w:space="0" w:sz="6" w:val="single"/>
            </w:tcBorders>
            <w:shd w:fill="ffffff" w:val="clear"/>
            <w:tcMar>
              <w:top w:w="0.0" w:type="dxa"/>
              <w:left w:w="40.0" w:type="dxa"/>
              <w:bottom w:w="0.0" w:type="dxa"/>
              <w:right w:w="40.0" w:type="dxa"/>
            </w:tcMar>
            <w:vAlign w:val="top"/>
          </w:tcPr>
          <w:p w:rsidR="00000000" w:rsidDel="00000000" w:rsidP="00000000" w:rsidRDefault="00000000" w:rsidRPr="00000000" w14:paraId="00000107">
            <w:pPr>
              <w:widowControl w:val="0"/>
              <w:spacing w:line="276" w:lineRule="auto"/>
              <w:rPr>
                <w:sz w:val="20"/>
                <w:szCs w:val="20"/>
              </w:rPr>
            </w:pPr>
            <w:r w:rsidDel="00000000" w:rsidR="00000000" w:rsidRPr="00000000">
              <w:rPr>
                <w:sz w:val="20"/>
                <w:szCs w:val="20"/>
                <w:rtl w:val="0"/>
              </w:rPr>
              <w:t xml:space="preserve">5. Configura equipos digitales microprogramables, programando funciones según su aplicación.</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108">
            <w:pPr>
              <w:widowControl w:val="0"/>
              <w:spacing w:line="276" w:lineRule="auto"/>
              <w:rPr>
                <w:rFonts w:ascii="Arial" w:cs="Arial" w:eastAsia="Arial" w:hAnsi="Arial"/>
                <w:sz w:val="20"/>
                <w:szCs w:val="20"/>
              </w:rPr>
            </w:pPr>
            <w:r w:rsidDel="00000000" w:rsidR="00000000" w:rsidRPr="00000000">
              <w:rPr>
                <w:sz w:val="20"/>
                <w:szCs w:val="20"/>
                <w:rtl w:val="0"/>
              </w:rPr>
              <w:t xml:space="preserve">a) Se ha identificado la estructura interna de un circuito microprocesado y la función de cada elemento.</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09">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0A">
            <w:pPr>
              <w:widowControl w:val="0"/>
              <w:spacing w:line="276" w:lineRule="auto"/>
              <w:jc w:val="center"/>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0B">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0C">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0D">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10E">
            <w:pPr>
              <w:widowControl w:val="0"/>
              <w:spacing w:line="276" w:lineRule="auto"/>
              <w:rPr>
                <w:rFonts w:ascii="Arial" w:cs="Arial" w:eastAsia="Arial" w:hAnsi="Arial"/>
                <w:sz w:val="20"/>
                <w:szCs w:val="20"/>
              </w:rPr>
            </w:pPr>
            <w:r w:rsidDel="00000000" w:rsidR="00000000" w:rsidRPr="00000000">
              <w:rPr>
                <w:sz w:val="20"/>
                <w:szCs w:val="20"/>
                <w:rtl w:val="0"/>
              </w:rPr>
              <w:t xml:space="preserve">b) Se han distinguido tipos de circuitos microprogramables y sus aplicaciones.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0F">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10">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x</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11">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12">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13">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114">
            <w:pPr>
              <w:widowControl w:val="0"/>
              <w:spacing w:line="276" w:lineRule="auto"/>
              <w:rPr>
                <w:rFonts w:ascii="Arial" w:cs="Arial" w:eastAsia="Arial" w:hAnsi="Arial"/>
                <w:sz w:val="20"/>
                <w:szCs w:val="20"/>
              </w:rPr>
            </w:pPr>
            <w:r w:rsidDel="00000000" w:rsidR="00000000" w:rsidRPr="00000000">
              <w:rPr>
                <w:sz w:val="20"/>
                <w:szCs w:val="20"/>
                <w:rtl w:val="0"/>
              </w:rPr>
              <w:t xml:space="preserve">c) Se han elaborado y cargado programas de control.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15">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16">
            <w:pPr>
              <w:widowControl w:val="0"/>
              <w:spacing w:line="276" w:lineRule="auto"/>
              <w:jc w:val="center"/>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17">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18">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19">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11A">
            <w:pPr>
              <w:widowControl w:val="0"/>
              <w:spacing w:line="276" w:lineRule="auto"/>
              <w:rPr>
                <w:rFonts w:ascii="Arial" w:cs="Arial" w:eastAsia="Arial" w:hAnsi="Arial"/>
                <w:sz w:val="20"/>
                <w:szCs w:val="20"/>
              </w:rPr>
            </w:pPr>
            <w:r w:rsidDel="00000000" w:rsidR="00000000" w:rsidRPr="00000000">
              <w:rPr>
                <w:sz w:val="20"/>
                <w:szCs w:val="20"/>
                <w:rtl w:val="0"/>
              </w:rPr>
              <w:t xml:space="preserve">d) Se ha verificado el funcionamiento mediante herramientas software.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1B">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1C">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x</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1D">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1E">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1F">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120">
            <w:pPr>
              <w:widowControl w:val="0"/>
              <w:spacing w:line="276" w:lineRule="auto"/>
              <w:rPr>
                <w:rFonts w:ascii="Arial" w:cs="Arial" w:eastAsia="Arial" w:hAnsi="Arial"/>
                <w:sz w:val="20"/>
                <w:szCs w:val="20"/>
              </w:rPr>
            </w:pPr>
            <w:r w:rsidDel="00000000" w:rsidR="00000000" w:rsidRPr="00000000">
              <w:rPr>
                <w:sz w:val="20"/>
                <w:szCs w:val="20"/>
                <w:rtl w:val="0"/>
              </w:rPr>
              <w:t xml:space="preserve">e) Se han montado circuitos microprogramables.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21">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22">
            <w:pPr>
              <w:widowControl w:val="0"/>
              <w:spacing w:line="276" w:lineRule="auto"/>
              <w:jc w:val="center"/>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23">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24">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25">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126">
            <w:pPr>
              <w:widowControl w:val="0"/>
              <w:spacing w:line="276" w:lineRule="auto"/>
              <w:rPr>
                <w:rFonts w:ascii="Arial" w:cs="Arial" w:eastAsia="Arial" w:hAnsi="Arial"/>
                <w:sz w:val="20"/>
                <w:szCs w:val="20"/>
              </w:rPr>
            </w:pPr>
            <w:r w:rsidDel="00000000" w:rsidR="00000000" w:rsidRPr="00000000">
              <w:rPr>
                <w:sz w:val="20"/>
                <w:szCs w:val="20"/>
                <w:rtl w:val="0"/>
              </w:rPr>
              <w:t xml:space="preserve">f) Se han medido los parámetros de entrada y salida.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27">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28">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x</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29">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2A">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2B">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12C">
            <w:pPr>
              <w:widowControl w:val="0"/>
              <w:spacing w:line="276" w:lineRule="auto"/>
              <w:rPr>
                <w:rFonts w:ascii="Arial" w:cs="Arial" w:eastAsia="Arial" w:hAnsi="Arial"/>
                <w:sz w:val="20"/>
                <w:szCs w:val="20"/>
              </w:rPr>
            </w:pPr>
            <w:r w:rsidDel="00000000" w:rsidR="00000000" w:rsidRPr="00000000">
              <w:rPr>
                <w:sz w:val="20"/>
                <w:szCs w:val="20"/>
                <w:rtl w:val="0"/>
              </w:rPr>
              <w:t xml:space="preserve">g) Se ha verificado el funcionamiento del circuito microprogramable y sus elementos auxiliares.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2D">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2E">
            <w:pPr>
              <w:widowControl w:val="0"/>
              <w:spacing w:line="276" w:lineRule="auto"/>
              <w:jc w:val="center"/>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2F">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30">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31">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132">
            <w:pPr>
              <w:widowControl w:val="0"/>
              <w:spacing w:line="276" w:lineRule="auto"/>
              <w:rPr>
                <w:rFonts w:ascii="Arial" w:cs="Arial" w:eastAsia="Arial" w:hAnsi="Arial"/>
                <w:sz w:val="20"/>
                <w:szCs w:val="20"/>
              </w:rPr>
            </w:pPr>
            <w:r w:rsidDel="00000000" w:rsidR="00000000" w:rsidRPr="00000000">
              <w:rPr>
                <w:sz w:val="20"/>
                <w:szCs w:val="20"/>
                <w:rtl w:val="0"/>
              </w:rPr>
              <w:t xml:space="preserve">h) Se han depurado disfunciones software en circuitos digitales microprogramables.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33">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34">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x</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35">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255" w:hRule="atLeast"/>
          <w:tblHeader w:val="0"/>
        </w:trPr>
        <w:tc>
          <w:tcPr>
            <w:tcBorders>
              <w:top w:color="cccccc" w:space="0" w:sz="6" w:val="single"/>
              <w:left w:color="000000" w:space="0" w:sz="6" w:val="single"/>
              <w:bottom w:color="000000" w:space="0" w:sz="6" w:val="single"/>
              <w:right w:color="000000" w:space="0" w:sz="6" w:val="single"/>
            </w:tcBorders>
            <w:shd w:fill="ffffcc" w:val="clear"/>
            <w:tcMar>
              <w:top w:w="0.0" w:type="dxa"/>
              <w:left w:w="40.0" w:type="dxa"/>
              <w:bottom w:w="0.0" w:type="dxa"/>
              <w:right w:w="40.0" w:type="dxa"/>
            </w:tcMar>
            <w:vAlign w:val="bottom"/>
          </w:tcPr>
          <w:p w:rsidR="00000000" w:rsidDel="00000000" w:rsidP="00000000" w:rsidRDefault="00000000" w:rsidRPr="00000000" w14:paraId="00000136">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bottom"/>
          </w:tcPr>
          <w:p w:rsidR="00000000" w:rsidDel="00000000" w:rsidP="00000000" w:rsidRDefault="00000000" w:rsidRPr="00000000" w14:paraId="00000137">
            <w:pPr>
              <w:widowControl w:val="0"/>
              <w:spacing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Total/RA</w:t>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top"/>
          </w:tcPr>
          <w:p w:rsidR="00000000" w:rsidDel="00000000" w:rsidP="00000000" w:rsidRDefault="00000000" w:rsidRPr="00000000" w14:paraId="00000138">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139">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13A">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13B">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w:t>
            </w:r>
          </w:p>
        </w:tc>
      </w:tr>
      <w:tr>
        <w:trPr>
          <w:cantSplit w:val="0"/>
          <w:trHeight w:val="510" w:hRule="atLeast"/>
          <w:tblHeader w:val="0"/>
        </w:trPr>
        <w:tc>
          <w:tcPr>
            <w:vMerge w:val="restart"/>
            <w:tcBorders>
              <w:top w:color="cccccc" w:space="0" w:sz="6" w:val="single"/>
              <w:left w:color="000000" w:space="0" w:sz="6" w:val="single"/>
              <w:bottom w:color="000000" w:space="0" w:sz="6" w:val="single"/>
              <w:right w:color="000000" w:space="0" w:sz="6" w:val="single"/>
            </w:tcBorders>
            <w:shd w:fill="ffffff" w:val="clear"/>
            <w:tcMar>
              <w:top w:w="0.0" w:type="dxa"/>
              <w:left w:w="40.0" w:type="dxa"/>
              <w:bottom w:w="0.0" w:type="dxa"/>
              <w:right w:w="40.0" w:type="dxa"/>
            </w:tcMar>
            <w:vAlign w:val="top"/>
          </w:tcPr>
          <w:p w:rsidR="00000000" w:rsidDel="00000000" w:rsidP="00000000" w:rsidRDefault="00000000" w:rsidRPr="00000000" w14:paraId="0000013C">
            <w:pPr>
              <w:widowControl w:val="0"/>
              <w:spacing w:line="276" w:lineRule="auto"/>
              <w:rPr>
                <w:sz w:val="20"/>
                <w:szCs w:val="20"/>
              </w:rPr>
            </w:pPr>
            <w:r w:rsidDel="00000000" w:rsidR="00000000" w:rsidRPr="00000000">
              <w:rPr>
                <w:sz w:val="20"/>
                <w:szCs w:val="20"/>
                <w:rtl w:val="0"/>
              </w:rPr>
              <w:t xml:space="preserve">6. Mantenimiento de equipos electrónicos microprogramables, subsanando averías y disfunciones.</w:t>
            </w:r>
          </w:p>
        </w:tc>
        <w:tc>
          <w:tcPr>
            <w:vMerge w:val="restart"/>
            <w:tcBorders>
              <w:top w:color="cccccc" w:space="0" w:sz="6" w:val="single"/>
              <w:left w:color="cccccc" w:space="0" w:sz="6" w:val="single"/>
              <w:bottom w:color="000000" w:space="0" w:sz="6" w:val="single"/>
              <w:right w:color="000000" w:space="0" w:sz="6" w:val="single"/>
            </w:tcBorders>
            <w:shd w:fill="ffffff" w:val="clear"/>
            <w:tcMar>
              <w:top w:w="0.0" w:type="dxa"/>
              <w:left w:w="40.0" w:type="dxa"/>
              <w:bottom w:w="0.0" w:type="dxa"/>
              <w:right w:w="40.0" w:type="dxa"/>
            </w:tcMar>
            <w:vAlign w:val="top"/>
          </w:tcPr>
          <w:p w:rsidR="00000000" w:rsidDel="00000000" w:rsidP="00000000" w:rsidRDefault="00000000" w:rsidRPr="00000000" w14:paraId="0000013D">
            <w:pPr>
              <w:widowControl w:val="0"/>
              <w:spacing w:line="276" w:lineRule="auto"/>
              <w:rPr>
                <w:sz w:val="20"/>
                <w:szCs w:val="20"/>
              </w:rPr>
            </w:pPr>
            <w:r w:rsidDel="00000000" w:rsidR="00000000" w:rsidRPr="00000000">
              <w:rPr>
                <w:sz w:val="20"/>
                <w:szCs w:val="20"/>
                <w:rtl w:val="0"/>
              </w:rPr>
              <w:t xml:space="preserve">6. Mantiene equipos electrónicos microprogramables, subsanando averías y disfunciones.</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13E">
            <w:pPr>
              <w:widowControl w:val="0"/>
              <w:spacing w:line="276" w:lineRule="auto"/>
              <w:rPr>
                <w:rFonts w:ascii="Arial" w:cs="Arial" w:eastAsia="Arial" w:hAnsi="Arial"/>
                <w:sz w:val="20"/>
                <w:szCs w:val="20"/>
              </w:rPr>
            </w:pPr>
            <w:r w:rsidDel="00000000" w:rsidR="00000000" w:rsidRPr="00000000">
              <w:rPr>
                <w:sz w:val="20"/>
                <w:szCs w:val="20"/>
                <w:rtl w:val="0"/>
              </w:rPr>
              <w:t xml:space="preserve">a) Se han identificado los síntomas de la disfunción o avería (fallos de comunicación, bloqueos de programa y ausencia de señales de salida, entre otros).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3F">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40">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x</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41">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42">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43">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144">
            <w:pPr>
              <w:widowControl w:val="0"/>
              <w:spacing w:line="276" w:lineRule="auto"/>
              <w:rPr>
                <w:rFonts w:ascii="Arial" w:cs="Arial" w:eastAsia="Arial" w:hAnsi="Arial"/>
                <w:sz w:val="20"/>
                <w:szCs w:val="20"/>
              </w:rPr>
            </w:pPr>
            <w:r w:rsidDel="00000000" w:rsidR="00000000" w:rsidRPr="00000000">
              <w:rPr>
                <w:sz w:val="20"/>
                <w:szCs w:val="20"/>
                <w:rtl w:val="0"/>
              </w:rPr>
              <w:t xml:space="preserve">b) Se ha diagnosticado la avería de acuerdo con la disfunción encontrada (control de puertos, alimentación, fallo de programa e instrucciones erróneas, entre otros).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45">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46">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x</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47">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48">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49">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14A">
            <w:pPr>
              <w:widowControl w:val="0"/>
              <w:spacing w:line="276" w:lineRule="auto"/>
              <w:rPr>
                <w:rFonts w:ascii="Arial" w:cs="Arial" w:eastAsia="Arial" w:hAnsi="Arial"/>
                <w:sz w:val="20"/>
                <w:szCs w:val="20"/>
              </w:rPr>
            </w:pPr>
            <w:r w:rsidDel="00000000" w:rsidR="00000000" w:rsidRPr="00000000">
              <w:rPr>
                <w:sz w:val="20"/>
                <w:szCs w:val="20"/>
                <w:rtl w:val="0"/>
              </w:rPr>
              <w:t xml:space="preserve">c) Se han resuelto disfunciones en circuitos combinacionales y secuenciales.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4B">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4C">
            <w:pPr>
              <w:widowControl w:val="0"/>
              <w:spacing w:line="276" w:lineRule="auto"/>
              <w:jc w:val="center"/>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4D">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4E">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4F">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150">
            <w:pPr>
              <w:widowControl w:val="0"/>
              <w:spacing w:line="276" w:lineRule="auto"/>
              <w:rPr>
                <w:rFonts w:ascii="Arial" w:cs="Arial" w:eastAsia="Arial" w:hAnsi="Arial"/>
                <w:sz w:val="20"/>
                <w:szCs w:val="20"/>
              </w:rPr>
            </w:pPr>
            <w:r w:rsidDel="00000000" w:rsidR="00000000" w:rsidRPr="00000000">
              <w:rPr>
                <w:sz w:val="20"/>
                <w:szCs w:val="20"/>
                <w:rtl w:val="0"/>
              </w:rPr>
              <w:t xml:space="preserve">d) Se han realizado medidas (oscilador de reloj, transmisión de datos y valores de entrada y salida, entre otros).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51">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52">
            <w:pPr>
              <w:widowControl w:val="0"/>
              <w:spacing w:line="276" w:lineRule="auto"/>
              <w:jc w:val="center"/>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53">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102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54">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55">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156">
            <w:pPr>
              <w:widowControl w:val="0"/>
              <w:spacing w:line="276" w:lineRule="auto"/>
              <w:rPr>
                <w:rFonts w:ascii="Arial" w:cs="Arial" w:eastAsia="Arial" w:hAnsi="Arial"/>
                <w:sz w:val="20"/>
                <w:szCs w:val="20"/>
              </w:rPr>
            </w:pPr>
            <w:r w:rsidDel="00000000" w:rsidR="00000000" w:rsidRPr="00000000">
              <w:rPr>
                <w:sz w:val="20"/>
                <w:szCs w:val="20"/>
                <w:rtl w:val="0"/>
              </w:rPr>
              <w:t xml:space="preserve">e) Se ha determinado la avería según los valores de los parámetros obtenidos.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57">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58">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x</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59">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76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5A">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5B">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15C">
            <w:pPr>
              <w:widowControl w:val="0"/>
              <w:spacing w:line="276" w:lineRule="auto"/>
              <w:rPr>
                <w:rFonts w:ascii="Arial" w:cs="Arial" w:eastAsia="Arial" w:hAnsi="Arial"/>
                <w:sz w:val="20"/>
                <w:szCs w:val="20"/>
              </w:rPr>
            </w:pPr>
            <w:r w:rsidDel="00000000" w:rsidR="00000000" w:rsidRPr="00000000">
              <w:rPr>
                <w:sz w:val="20"/>
                <w:szCs w:val="20"/>
                <w:rtl w:val="0"/>
              </w:rPr>
              <w:t xml:space="preserve">f) Se ha sustituido el componente o circuito digital responsable de la avería.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5D">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5E">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5F">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60">
            <w:pPr>
              <w:widowControl w:val="0"/>
              <w:spacing w:line="276" w:lineRule="auto"/>
              <w:rPr>
                <w:rFonts w:ascii="Arial" w:cs="Arial" w:eastAsia="Arial" w:hAnsi="Arial"/>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61">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162">
            <w:pPr>
              <w:widowControl w:val="0"/>
              <w:spacing w:line="276" w:lineRule="auto"/>
              <w:rPr>
                <w:rFonts w:ascii="Arial" w:cs="Arial" w:eastAsia="Arial" w:hAnsi="Arial"/>
                <w:sz w:val="20"/>
                <w:szCs w:val="20"/>
              </w:rPr>
            </w:pPr>
            <w:r w:rsidDel="00000000" w:rsidR="00000000" w:rsidRPr="00000000">
              <w:rPr>
                <w:sz w:val="20"/>
                <w:szCs w:val="20"/>
                <w:rtl w:val="0"/>
              </w:rPr>
              <w:t xml:space="preserve">g) Se ha reprogramado el circuito microprogramable.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63">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64">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65">
            <w:pPr>
              <w:widowControl w:val="0"/>
              <w:spacing w:line="276" w:lineRule="auto"/>
              <w:rPr>
                <w:rFonts w:ascii="Arial" w:cs="Arial" w:eastAsia="Arial" w:hAnsi="Arial"/>
                <w:sz w:val="20"/>
                <w:szCs w:val="20"/>
              </w:rPr>
            </w:pPr>
            <w:r w:rsidDel="00000000" w:rsidR="00000000" w:rsidRPr="00000000">
              <w:rPr>
                <w:rtl w:val="0"/>
              </w:rPr>
            </w:r>
          </w:p>
        </w:tc>
      </w:tr>
      <w:tr>
        <w:trPr>
          <w:cantSplit w:val="0"/>
          <w:trHeight w:val="255" w:hRule="atLeast"/>
          <w:tblHeader w:val="0"/>
        </w:trPr>
        <w:tc>
          <w:tcPr>
            <w:tcBorders>
              <w:top w:color="cccccc" w:space="0" w:sz="6" w:val="single"/>
              <w:left w:color="000000" w:space="0" w:sz="6" w:val="single"/>
              <w:bottom w:color="000000" w:space="0" w:sz="6" w:val="single"/>
              <w:right w:color="000000" w:space="0" w:sz="6" w:val="single"/>
            </w:tcBorders>
            <w:shd w:fill="ffffcc" w:val="clear"/>
            <w:tcMar>
              <w:top w:w="0.0" w:type="dxa"/>
              <w:left w:w="40.0" w:type="dxa"/>
              <w:bottom w:w="0.0" w:type="dxa"/>
              <w:right w:w="40.0" w:type="dxa"/>
            </w:tcMar>
            <w:vAlign w:val="bottom"/>
          </w:tcPr>
          <w:p w:rsidR="00000000" w:rsidDel="00000000" w:rsidP="00000000" w:rsidRDefault="00000000" w:rsidRPr="00000000" w14:paraId="00000166">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bottom"/>
          </w:tcPr>
          <w:p w:rsidR="00000000" w:rsidDel="00000000" w:rsidP="00000000" w:rsidRDefault="00000000" w:rsidRPr="00000000" w14:paraId="00000167">
            <w:pPr>
              <w:widowControl w:val="0"/>
              <w:spacing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Total/RA</w:t>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top"/>
          </w:tcPr>
          <w:p w:rsidR="00000000" w:rsidDel="00000000" w:rsidP="00000000" w:rsidRDefault="00000000" w:rsidRPr="00000000" w14:paraId="00000168">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169">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1,75</w:t>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16A">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cc" w:val="clear"/>
            <w:tcMar>
              <w:top w:w="0.0" w:type="dxa"/>
              <w:left w:w="40.0" w:type="dxa"/>
              <w:bottom w:w="0.0" w:type="dxa"/>
              <w:right w:w="40.0" w:type="dxa"/>
            </w:tcMar>
            <w:vAlign w:val="center"/>
          </w:tcPr>
          <w:p w:rsidR="00000000" w:rsidDel="00000000" w:rsidP="00000000" w:rsidRDefault="00000000" w:rsidRPr="00000000" w14:paraId="0000016B">
            <w:pPr>
              <w:widowControl w:val="0"/>
              <w:spacing w:line="276"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w:t>
            </w:r>
          </w:p>
        </w:tc>
      </w:tr>
      <w:tr>
        <w:trPr>
          <w:cantSplit w:val="0"/>
          <w:trHeight w:val="255" w:hRule="atLeast"/>
          <w:tblHeader w:val="0"/>
        </w:trPr>
        <w:tc>
          <w:tcPr>
            <w:tcBorders>
              <w:top w:color="cccccc" w:space="0" w:sz="6" w:val="single"/>
              <w:left w:color="000000" w:space="0" w:sz="6" w:val="single"/>
              <w:bottom w:color="cccccc" w:space="0" w:sz="6" w:val="single"/>
              <w:right w:color="cccccc"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C">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D">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0.0" w:type="dxa"/>
              <w:left w:w="40.0" w:type="dxa"/>
              <w:bottom w:w="0.0" w:type="dxa"/>
              <w:right w:w="40.0" w:type="dxa"/>
            </w:tcMar>
            <w:vAlign w:val="top"/>
          </w:tcPr>
          <w:p w:rsidR="00000000" w:rsidDel="00000000" w:rsidP="00000000" w:rsidRDefault="00000000" w:rsidRPr="00000000" w14:paraId="0000016E">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6F">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70">
            <w:pPr>
              <w:widowControl w:val="0"/>
              <w:spacing w:line="276" w:lineRule="auto"/>
              <w:rPr>
                <w:rFonts w:ascii="Arial" w:cs="Arial" w:eastAsia="Arial" w:hAnsi="Arial"/>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71">
            <w:pPr>
              <w:widowControl w:val="0"/>
              <w:spacing w:line="276" w:lineRule="auto"/>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172">
      <w:pPr>
        <w:tabs>
          <w:tab w:val="center" w:leader="none" w:pos="4419"/>
          <w:tab w:val="right" w:leader="none" w:pos="8838"/>
        </w:tabs>
        <w:jc w:val="both"/>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173">
      <w:pPr>
        <w:tabs>
          <w:tab w:val="center" w:leader="none" w:pos="4419"/>
          <w:tab w:val="right" w:leader="none" w:pos="8838"/>
        </w:tabs>
        <w:jc w:val="both"/>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174">
      <w:pPr>
        <w:tabs>
          <w:tab w:val="center" w:leader="none" w:pos="4419"/>
          <w:tab w:val="right" w:leader="none" w:pos="8838"/>
        </w:tabs>
        <w:jc w:val="both"/>
        <w:rPr>
          <w:rFonts w:ascii="Century Gothic" w:cs="Century Gothic" w:eastAsia="Century Gothic" w:hAnsi="Century Gothic"/>
          <w:sz w:val="22"/>
          <w:szCs w:val="22"/>
          <w:u w:val="single"/>
        </w:rPr>
      </w:pPr>
      <w:r w:rsidDel="00000000" w:rsidR="00000000" w:rsidRPr="00000000">
        <w:rPr>
          <w:rtl w:val="0"/>
        </w:rPr>
      </w:r>
    </w:p>
    <w:sdt>
      <w:sdtPr>
        <w:lock w:val="contentLocked"/>
        <w:id w:val="-1530951422"/>
        <w:tag w:val="goog_rdk_1"/>
      </w:sdtPr>
      <w:sdtContent>
        <w:tbl>
          <w:tblPr>
            <w:tblStyle w:val="Table7"/>
            <w:tblW w:w="9915.0" w:type="dxa"/>
            <w:jc w:val="left"/>
            <w:tblInd w:w="-766.0" w:type="dxa"/>
            <w:tblLayout w:type="fixed"/>
            <w:tblLook w:val="0000"/>
          </w:tblPr>
          <w:tblGrid>
            <w:gridCol w:w="9915"/>
            <w:tblGridChange w:id="0">
              <w:tblGrid>
                <w:gridCol w:w="991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9d9d9" w:val="clear"/>
              </w:tcPr>
              <w:p w:rsidR="00000000" w:rsidDel="00000000" w:rsidP="00000000" w:rsidRDefault="00000000" w:rsidRPr="00000000" w14:paraId="00000175">
                <w:pPr>
                  <w:spacing w:after="60" w:before="60" w:lineRule="auto"/>
                  <w:rPr>
                    <w:rFonts w:ascii="Century Gothic" w:cs="Century Gothic" w:eastAsia="Century Gothic" w:hAnsi="Century Gothic"/>
                    <w:b w:val="1"/>
                    <w:sz w:val="22"/>
                    <w:szCs w:val="22"/>
                  </w:rPr>
                </w:pPr>
                <w:r w:rsidDel="00000000" w:rsidR="00000000" w:rsidRPr="00000000">
                  <w:rPr>
                    <w:rFonts w:ascii="Century Gothic" w:cs="Century Gothic" w:eastAsia="Century Gothic" w:hAnsi="Century Gothic"/>
                    <w:sz w:val="22"/>
                    <w:szCs w:val="22"/>
                    <w:rtl w:val="0"/>
                  </w:rPr>
                  <w:t xml:space="preserve">4.- CRITERIOS DE CALIFICACIÓN</w:t>
                </w:r>
                <w:r w:rsidDel="00000000" w:rsidR="00000000" w:rsidRPr="00000000">
                  <w:rPr>
                    <w:rtl w:val="0"/>
                  </w:rPr>
                </w:r>
              </w:p>
            </w:tc>
          </w:tr>
          <w:tr>
            <w:trPr>
              <w:cantSplit w:val="0"/>
              <w:tblHeader w:val="0"/>
            </w:trPr>
            <w:tc>
              <w:tcPr>
                <w:tcBorders>
                  <w:left w:color="000000" w:space="0" w:sz="4" w:val="single"/>
                  <w:bottom w:color="000000" w:space="0" w:sz="4" w:val="single"/>
                  <w:right w:color="000000" w:space="0" w:sz="4" w:val="single"/>
                </w:tcBorders>
              </w:tcPr>
              <w:p w:rsidR="00000000" w:rsidDel="00000000" w:rsidP="00000000" w:rsidRDefault="00000000" w:rsidRPr="00000000" w14:paraId="00000176">
                <w:pPr>
                  <w:widowControl w:val="0"/>
                  <w:spacing w:line="276" w:lineRule="auto"/>
                  <w:rPr>
                    <w:rFonts w:ascii="Arial" w:cs="Arial" w:eastAsia="Arial" w:hAnsi="Arial"/>
                    <w:color w:val="0000ff"/>
                    <w:sz w:val="20"/>
                    <w:szCs w:val="20"/>
                  </w:rPr>
                </w:pPr>
                <w:r w:rsidDel="00000000" w:rsidR="00000000" w:rsidRPr="00000000">
                  <w:rPr>
                    <w:rtl w:val="0"/>
                  </w:rPr>
                </w:r>
              </w:p>
              <w:p w:rsidR="00000000" w:rsidDel="00000000" w:rsidP="00000000" w:rsidRDefault="00000000" w:rsidRPr="00000000" w14:paraId="00000177">
                <w:pPr>
                  <w:widowControl w:val="0"/>
                  <w:spacing w:line="276" w:lineRule="auto"/>
                  <w:rPr>
                    <w:rFonts w:ascii="Arial" w:cs="Arial" w:eastAsia="Arial" w:hAnsi="Arial"/>
                    <w:color w:val="0000ff"/>
                    <w:sz w:val="20"/>
                    <w:szCs w:val="20"/>
                  </w:rPr>
                </w:pPr>
                <w:r w:rsidDel="00000000" w:rsidR="00000000" w:rsidRPr="00000000">
                  <w:rPr>
                    <w:rFonts w:ascii="Arial" w:cs="Arial" w:eastAsia="Arial" w:hAnsi="Arial"/>
                    <w:color w:val="0000ff"/>
                    <w:sz w:val="20"/>
                    <w:szCs w:val="20"/>
                    <w:rtl w:val="0"/>
                  </w:rPr>
                  <w:t xml:space="preserve">Para </w:t>
                </w:r>
                <w:r w:rsidDel="00000000" w:rsidR="00000000" w:rsidRPr="00000000">
                  <w:rPr>
                    <w:rFonts w:ascii="Arial" w:cs="Arial" w:eastAsia="Arial" w:hAnsi="Arial"/>
                    <w:b w:val="1"/>
                    <w:sz w:val="20"/>
                    <w:szCs w:val="20"/>
                    <w:rtl w:val="0"/>
                  </w:rPr>
                  <w:t xml:space="preserve">APROBAR EL MÓDULO</w:t>
                </w:r>
                <w:r w:rsidDel="00000000" w:rsidR="00000000" w:rsidRPr="00000000">
                  <w:rPr>
                    <w:rFonts w:ascii="Arial" w:cs="Arial" w:eastAsia="Arial" w:hAnsi="Arial"/>
                    <w:color w:val="0000ff"/>
                    <w:sz w:val="20"/>
                    <w:szCs w:val="20"/>
                    <w:rtl w:val="0"/>
                  </w:rPr>
                  <w:t xml:space="preserve"> hay que aprobar todos los resultados de aprendizaje.</w:t>
                </w:r>
              </w:p>
              <w:p w:rsidR="00000000" w:rsidDel="00000000" w:rsidP="00000000" w:rsidRDefault="00000000" w:rsidRPr="00000000" w14:paraId="00000178">
                <w:pPr>
                  <w:widowControl w:val="0"/>
                  <w:spacing w:line="276" w:lineRule="auto"/>
                  <w:rPr>
                    <w:rFonts w:ascii="Arial" w:cs="Arial" w:eastAsia="Arial" w:hAnsi="Arial"/>
                    <w:color w:val="0000ff"/>
                    <w:sz w:val="20"/>
                    <w:szCs w:val="20"/>
                  </w:rPr>
                </w:pPr>
                <w:r w:rsidDel="00000000" w:rsidR="00000000" w:rsidRPr="00000000">
                  <w:rPr>
                    <w:rtl w:val="0"/>
                  </w:rPr>
                </w:r>
              </w:p>
              <w:p w:rsidR="00000000" w:rsidDel="00000000" w:rsidP="00000000" w:rsidRDefault="00000000" w:rsidRPr="00000000" w14:paraId="00000179">
                <w:pPr>
                  <w:widowControl w:val="0"/>
                  <w:spacing w:line="276" w:lineRule="auto"/>
                  <w:rPr>
                    <w:rFonts w:ascii="Arial" w:cs="Arial" w:eastAsia="Arial" w:hAnsi="Arial"/>
                    <w:color w:val="0000ff"/>
                    <w:sz w:val="20"/>
                    <w:szCs w:val="20"/>
                  </w:rPr>
                </w:pPr>
                <w:r w:rsidDel="00000000" w:rsidR="00000000" w:rsidRPr="00000000">
                  <w:rPr>
                    <w:rFonts w:ascii="Arial" w:cs="Arial" w:eastAsia="Arial" w:hAnsi="Arial"/>
                    <w:color w:val="0000ff"/>
                    <w:sz w:val="20"/>
                    <w:szCs w:val="20"/>
                    <w:rtl w:val="0"/>
                  </w:rPr>
                  <w:t xml:space="preserve">Para </w:t>
                </w:r>
                <w:r w:rsidDel="00000000" w:rsidR="00000000" w:rsidRPr="00000000">
                  <w:rPr>
                    <w:rFonts w:ascii="Arial" w:cs="Arial" w:eastAsia="Arial" w:hAnsi="Arial"/>
                    <w:b w:val="1"/>
                    <w:sz w:val="20"/>
                    <w:szCs w:val="20"/>
                    <w:rtl w:val="0"/>
                  </w:rPr>
                  <w:t xml:space="preserve">APROBAR UN RA</w:t>
                </w:r>
                <w:r w:rsidDel="00000000" w:rsidR="00000000" w:rsidRPr="00000000">
                  <w:rPr>
                    <w:rFonts w:ascii="Arial" w:cs="Arial" w:eastAsia="Arial" w:hAnsi="Arial"/>
                    <w:color w:val="0000ff"/>
                    <w:sz w:val="20"/>
                    <w:szCs w:val="20"/>
                    <w:rtl w:val="0"/>
                  </w:rPr>
                  <w:t xml:space="preserve"> (Resultado de Aprendizaje) hay que obtener una puntuación igual o mayor al 50% de su valor.</w:t>
                </w:r>
              </w:p>
              <w:p w:rsidR="00000000" w:rsidDel="00000000" w:rsidP="00000000" w:rsidRDefault="00000000" w:rsidRPr="00000000" w14:paraId="0000017A">
                <w:pPr>
                  <w:widowControl w:val="0"/>
                  <w:spacing w:line="276" w:lineRule="auto"/>
                  <w:rPr>
                    <w:rFonts w:ascii="Arial" w:cs="Arial" w:eastAsia="Arial" w:hAnsi="Arial"/>
                    <w:color w:val="0000ff"/>
                    <w:sz w:val="20"/>
                    <w:szCs w:val="20"/>
                  </w:rPr>
                </w:pPr>
                <w:r w:rsidDel="00000000" w:rsidR="00000000" w:rsidRPr="00000000">
                  <w:rPr>
                    <w:rtl w:val="0"/>
                  </w:rPr>
                </w:r>
              </w:p>
              <w:p w:rsidR="00000000" w:rsidDel="00000000" w:rsidP="00000000" w:rsidRDefault="00000000" w:rsidRPr="00000000" w14:paraId="0000017B">
                <w:pPr>
                  <w:widowControl w:val="0"/>
                  <w:spacing w:line="276" w:lineRule="auto"/>
                  <w:rPr>
                    <w:rFonts w:ascii="Arial" w:cs="Arial" w:eastAsia="Arial" w:hAnsi="Arial"/>
                    <w:color w:val="0000ff"/>
                    <w:sz w:val="20"/>
                    <w:szCs w:val="20"/>
                  </w:rPr>
                </w:pPr>
                <w:r w:rsidDel="00000000" w:rsidR="00000000" w:rsidRPr="00000000">
                  <w:rPr>
                    <w:rFonts w:ascii="Arial" w:cs="Arial" w:eastAsia="Arial" w:hAnsi="Arial"/>
                    <w:b w:val="1"/>
                    <w:color w:val="0000ff"/>
                    <w:sz w:val="20"/>
                    <w:szCs w:val="20"/>
                    <w:rtl w:val="0"/>
                  </w:rPr>
                  <w:t xml:space="preserve">RECUPERACIÓN:</w:t>
                </w:r>
                <w:r w:rsidDel="00000000" w:rsidR="00000000" w:rsidRPr="00000000">
                  <w:rPr>
                    <w:rFonts w:ascii="Arial" w:cs="Arial" w:eastAsia="Arial" w:hAnsi="Arial"/>
                    <w:color w:val="0000ff"/>
                    <w:sz w:val="20"/>
                    <w:szCs w:val="20"/>
                    <w:rtl w:val="0"/>
                  </w:rPr>
                  <w:t xml:space="preserve"> El alumno sólo deberá recuperar los Criterios de Evaluación de los RA no superados.</w:t>
                </w:r>
              </w:p>
              <w:p w:rsidR="00000000" w:rsidDel="00000000" w:rsidP="00000000" w:rsidRDefault="00000000" w:rsidRPr="00000000" w14:paraId="0000017C">
                <w:pPr>
                  <w:widowControl w:val="0"/>
                  <w:spacing w:line="276" w:lineRule="auto"/>
                  <w:rPr>
                    <w:rFonts w:ascii="Arial" w:cs="Arial" w:eastAsia="Arial" w:hAnsi="Arial"/>
                    <w:color w:val="0000ff"/>
                    <w:sz w:val="20"/>
                    <w:szCs w:val="20"/>
                  </w:rPr>
                </w:pPr>
                <w:r w:rsidDel="00000000" w:rsidR="00000000" w:rsidRPr="00000000">
                  <w:rPr>
                    <w:rtl w:val="0"/>
                  </w:rPr>
                </w:r>
              </w:p>
              <w:p w:rsidR="00000000" w:rsidDel="00000000" w:rsidP="00000000" w:rsidRDefault="00000000" w:rsidRPr="00000000" w14:paraId="0000017D">
                <w:pPr>
                  <w:widowControl w:val="0"/>
                  <w:spacing w:line="276" w:lineRule="auto"/>
                  <w:rPr>
                    <w:rFonts w:ascii="Arial" w:cs="Arial" w:eastAsia="Arial" w:hAnsi="Arial"/>
                    <w:color w:val="0000ff"/>
                    <w:sz w:val="20"/>
                    <w:szCs w:val="20"/>
                  </w:rPr>
                </w:pPr>
                <w:r w:rsidDel="00000000" w:rsidR="00000000" w:rsidRPr="00000000">
                  <w:rPr>
                    <w:rFonts w:ascii="Arial" w:cs="Arial" w:eastAsia="Arial" w:hAnsi="Arial"/>
                    <w:b w:val="1"/>
                    <w:color w:val="0000ff"/>
                    <w:sz w:val="20"/>
                    <w:szCs w:val="20"/>
                    <w:rtl w:val="0"/>
                  </w:rPr>
                  <w:t xml:space="preserve">SUBIR NOTA:</w:t>
                </w:r>
                <w:r w:rsidDel="00000000" w:rsidR="00000000" w:rsidRPr="00000000">
                  <w:rPr>
                    <w:rFonts w:ascii="Arial" w:cs="Arial" w:eastAsia="Arial" w:hAnsi="Arial"/>
                    <w:color w:val="0000ff"/>
                    <w:sz w:val="20"/>
                    <w:szCs w:val="20"/>
                    <w:rtl w:val="0"/>
                  </w:rPr>
                  <w:t xml:space="preserve"> El alumno podrá presentarse en la recuperación para subir nota, dejando como válida la mayor de las dos.</w:t>
                </w:r>
              </w:p>
              <w:p w:rsidR="00000000" w:rsidDel="00000000" w:rsidP="00000000" w:rsidRDefault="00000000" w:rsidRPr="00000000" w14:paraId="0000017E">
                <w:pPr>
                  <w:widowControl w:val="0"/>
                  <w:spacing w:line="276" w:lineRule="auto"/>
                  <w:rPr>
                    <w:rFonts w:ascii="Arial" w:cs="Arial" w:eastAsia="Arial" w:hAnsi="Arial"/>
                    <w:color w:val="0000ff"/>
                    <w:sz w:val="20"/>
                    <w:szCs w:val="20"/>
                  </w:rPr>
                </w:pPr>
                <w:r w:rsidDel="00000000" w:rsidR="00000000" w:rsidRPr="00000000">
                  <w:rPr>
                    <w:rtl w:val="0"/>
                  </w:rPr>
                </w:r>
              </w:p>
              <w:p w:rsidR="00000000" w:rsidDel="00000000" w:rsidP="00000000" w:rsidRDefault="00000000" w:rsidRPr="00000000" w14:paraId="0000017F">
                <w:pPr>
                  <w:widowControl w:val="0"/>
                  <w:spacing w:line="276" w:lineRule="auto"/>
                  <w:rPr>
                    <w:rFonts w:ascii="Arial" w:cs="Arial" w:eastAsia="Arial" w:hAnsi="Arial"/>
                    <w:sz w:val="20"/>
                    <w:szCs w:val="20"/>
                  </w:rPr>
                </w:pPr>
                <w:r w:rsidDel="00000000" w:rsidR="00000000" w:rsidRPr="00000000">
                  <w:rPr>
                    <w:rFonts w:ascii="Arial" w:cs="Arial" w:eastAsia="Arial" w:hAnsi="Arial"/>
                    <w:b w:val="1"/>
                    <w:color w:val="0000ff"/>
                    <w:sz w:val="20"/>
                    <w:szCs w:val="20"/>
                    <w:rtl w:val="0"/>
                  </w:rPr>
                  <w:t xml:space="preserve">BOLETÍN:</w:t>
                </w:r>
                <w:r w:rsidDel="00000000" w:rsidR="00000000" w:rsidRPr="00000000">
                  <w:rPr>
                    <w:rtl w:val="0"/>
                  </w:rPr>
                </w:r>
              </w:p>
              <w:p w:rsidR="00000000" w:rsidDel="00000000" w:rsidP="00000000" w:rsidRDefault="00000000" w:rsidRPr="00000000" w14:paraId="00000180">
                <w:pPr>
                  <w:widowControl w:val="0"/>
                  <w:spacing w:line="276" w:lineRule="auto"/>
                  <w:rPr>
                    <w:rFonts w:ascii="Arial" w:cs="Arial" w:eastAsia="Arial" w:hAnsi="Arial"/>
                    <w:sz w:val="20"/>
                    <w:szCs w:val="20"/>
                  </w:rPr>
                </w:pPr>
                <w:r w:rsidDel="00000000" w:rsidR="00000000" w:rsidRPr="00000000">
                  <w:rPr>
                    <w:rFonts w:ascii="Arial" w:cs="Arial" w:eastAsia="Arial" w:hAnsi="Arial"/>
                    <w:color w:val="0000ff"/>
                    <w:sz w:val="20"/>
                    <w:szCs w:val="20"/>
                    <w:rtl w:val="0"/>
                  </w:rPr>
                  <w:t xml:space="preserve">- En la convocatoria 1º Ordinaria y 2ª Ordinaria se pondrá la nota que nos sume todos los criterios de evaluación, con redondeo al alza</w:t>
                </w:r>
                <w:r w:rsidDel="00000000" w:rsidR="00000000" w:rsidRPr="00000000">
                  <w:rPr>
                    <w:rtl w:val="0"/>
                  </w:rPr>
                </w:r>
              </w:p>
              <w:p w:rsidR="00000000" w:rsidDel="00000000" w:rsidP="00000000" w:rsidRDefault="00000000" w:rsidRPr="00000000" w14:paraId="00000181">
                <w:pPr>
                  <w:widowControl w:val="0"/>
                  <w:spacing w:line="276" w:lineRule="auto"/>
                  <w:rPr>
                    <w:rFonts w:ascii="Arial" w:cs="Arial" w:eastAsia="Arial" w:hAnsi="Arial"/>
                    <w:sz w:val="20"/>
                    <w:szCs w:val="20"/>
                  </w:rPr>
                </w:pPr>
                <w:r w:rsidDel="00000000" w:rsidR="00000000" w:rsidRPr="00000000">
                  <w:rPr>
                    <w:rFonts w:ascii="Arial" w:cs="Arial" w:eastAsia="Arial" w:hAnsi="Arial"/>
                    <w:color w:val="0000ff"/>
                    <w:sz w:val="20"/>
                    <w:szCs w:val="20"/>
                    <w:rtl w:val="0"/>
                  </w:rPr>
                  <w:t xml:space="preserve">- Nota. Si la nota es superior a 5 y tiene algún RA (Resultado de Aprendizaje) suspenso, la nota será 4.</w:t>
                </w:r>
                <w:r w:rsidDel="00000000" w:rsidR="00000000" w:rsidRPr="00000000">
                  <w:rPr>
                    <w:rtl w:val="0"/>
                  </w:rPr>
                </w:r>
              </w:p>
              <w:p w:rsidR="00000000" w:rsidDel="00000000" w:rsidP="00000000" w:rsidRDefault="00000000" w:rsidRPr="00000000" w14:paraId="00000182">
                <w:pPr>
                  <w:widowControl w:val="0"/>
                  <w:spacing w:line="276" w:lineRule="auto"/>
                  <w:rPr>
                    <w:rFonts w:ascii="Arial" w:cs="Arial" w:eastAsia="Arial" w:hAnsi="Arial"/>
                    <w:color w:val="0000ff"/>
                    <w:sz w:val="20"/>
                    <w:szCs w:val="20"/>
                  </w:rPr>
                </w:pPr>
                <w:r w:rsidDel="00000000" w:rsidR="00000000" w:rsidRPr="00000000">
                  <w:rPr>
                    <w:rFonts w:ascii="Arial" w:cs="Arial" w:eastAsia="Arial" w:hAnsi="Arial"/>
                    <w:color w:val="0000ff"/>
                    <w:sz w:val="20"/>
                    <w:szCs w:val="20"/>
                    <w:rtl w:val="0"/>
                  </w:rPr>
                  <w:t xml:space="preserve">- En las evaluaciones trimestrales, se sumarán las notas conseguidas por el alumno (A) y la suma de los criterios vistos hasta la fecha (B), y la nota será igual a Ax10/B redondeada al alza</w:t>
                </w:r>
              </w:p>
              <w:p w:rsidR="00000000" w:rsidDel="00000000" w:rsidP="00000000" w:rsidRDefault="00000000" w:rsidRPr="00000000" w14:paraId="00000183">
                <w:pPr>
                  <w:widowControl w:val="0"/>
                  <w:spacing w:line="276" w:lineRule="auto"/>
                  <w:rPr>
                    <w:rFonts w:ascii="Arial" w:cs="Arial" w:eastAsia="Arial" w:hAnsi="Arial"/>
                    <w:color w:val="0000ff"/>
                    <w:sz w:val="20"/>
                    <w:szCs w:val="20"/>
                  </w:rPr>
                </w:pPr>
                <w:r w:rsidDel="00000000" w:rsidR="00000000" w:rsidRPr="00000000">
                  <w:rPr>
                    <w:rFonts w:ascii="Arial" w:cs="Arial" w:eastAsia="Arial" w:hAnsi="Arial"/>
                    <w:color w:val="0000ff"/>
                    <w:sz w:val="20"/>
                    <w:szCs w:val="20"/>
                    <w:rtl w:val="0"/>
                  </w:rPr>
                  <w:t xml:space="preserve">- La nota en el boletín debe estar entre 1 y 10.</w:t>
                </w:r>
              </w:p>
              <w:p w:rsidR="00000000" w:rsidDel="00000000" w:rsidP="00000000" w:rsidRDefault="00000000" w:rsidRPr="00000000" w14:paraId="00000184">
                <w:pPr>
                  <w:widowControl w:val="0"/>
                  <w:spacing w:line="276" w:lineRule="auto"/>
                  <w:rPr>
                    <w:rFonts w:ascii="Arial" w:cs="Arial" w:eastAsia="Arial" w:hAnsi="Arial"/>
                    <w:color w:val="0000ff"/>
                    <w:sz w:val="20"/>
                    <w:szCs w:val="20"/>
                  </w:rPr>
                </w:pPr>
                <w:r w:rsidDel="00000000" w:rsidR="00000000" w:rsidRPr="00000000">
                  <w:rPr>
                    <w:rtl w:val="0"/>
                  </w:rPr>
                </w:r>
              </w:p>
            </w:tc>
          </w:tr>
        </w:tbl>
      </w:sdtContent>
    </w:sdt>
    <w:p w:rsidR="00000000" w:rsidDel="00000000" w:rsidP="00000000" w:rsidRDefault="00000000" w:rsidRPr="00000000" w14:paraId="00000185">
      <w:pPr>
        <w:tabs>
          <w:tab w:val="center" w:leader="none" w:pos="4419"/>
          <w:tab w:val="right" w:leader="none" w:pos="8838"/>
        </w:tabs>
        <w:jc w:val="both"/>
        <w:rPr>
          <w:rFonts w:ascii="Century Gothic" w:cs="Century Gothic" w:eastAsia="Century Gothic" w:hAnsi="Century Gothic"/>
          <w:sz w:val="22"/>
          <w:szCs w:val="22"/>
          <w:u w:val="single"/>
        </w:rPr>
      </w:pPr>
      <w:r w:rsidDel="00000000" w:rsidR="00000000" w:rsidRPr="00000000">
        <w:rPr>
          <w:rtl w:val="0"/>
        </w:rPr>
      </w:r>
    </w:p>
    <w:p w:rsidR="00000000" w:rsidDel="00000000" w:rsidP="00000000" w:rsidRDefault="00000000" w:rsidRPr="00000000" w14:paraId="00000186">
      <w:pPr>
        <w:tabs>
          <w:tab w:val="center" w:leader="none" w:pos="4419"/>
          <w:tab w:val="right" w:leader="none" w:pos="8838"/>
        </w:tabs>
        <w:jc w:val="both"/>
        <w:rPr>
          <w:rFonts w:ascii="Century Gothic" w:cs="Century Gothic" w:eastAsia="Century Gothic" w:hAnsi="Century Gothic"/>
          <w:sz w:val="22"/>
          <w:szCs w:val="22"/>
          <w:u w:val="single"/>
        </w:rPr>
      </w:pPr>
      <w:r w:rsidDel="00000000" w:rsidR="00000000" w:rsidRPr="00000000">
        <w:rPr>
          <w:rtl w:val="0"/>
        </w:rPr>
      </w:r>
    </w:p>
    <w:sdt>
      <w:sdtPr>
        <w:lock w:val="contentLocked"/>
        <w:id w:val="1984354040"/>
        <w:tag w:val="goog_rdk_2"/>
      </w:sdtPr>
      <w:sdtContent>
        <w:tbl>
          <w:tblPr>
            <w:tblStyle w:val="Table8"/>
            <w:tblW w:w="9915.0" w:type="dxa"/>
            <w:jc w:val="left"/>
            <w:tblInd w:w="-766.0" w:type="dxa"/>
            <w:tblLayout w:type="fixed"/>
            <w:tblLook w:val="0000"/>
          </w:tblPr>
          <w:tblGrid>
            <w:gridCol w:w="9915"/>
            <w:tblGridChange w:id="0">
              <w:tblGrid>
                <w:gridCol w:w="991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9d9d9" w:val="clear"/>
              </w:tcPr>
              <w:p w:rsidR="00000000" w:rsidDel="00000000" w:rsidP="00000000" w:rsidRDefault="00000000" w:rsidRPr="00000000" w14:paraId="00000187">
                <w:pPr>
                  <w:spacing w:after="60" w:before="60" w:lineRule="auto"/>
                  <w:rPr>
                    <w:rFonts w:ascii="Century Gothic" w:cs="Century Gothic" w:eastAsia="Century Gothic" w:hAnsi="Century Gothic"/>
                    <w:b w:val="1"/>
                    <w:sz w:val="22"/>
                    <w:szCs w:val="22"/>
                  </w:rPr>
                </w:pPr>
                <w:r w:rsidDel="00000000" w:rsidR="00000000" w:rsidRPr="00000000">
                  <w:rPr>
                    <w:rFonts w:ascii="Century Gothic" w:cs="Century Gothic" w:eastAsia="Century Gothic" w:hAnsi="Century Gothic"/>
                    <w:sz w:val="22"/>
                    <w:szCs w:val="22"/>
                    <w:rtl w:val="0"/>
                  </w:rPr>
                  <w:t xml:space="preserve">5.- MATERIALES Y RECURSOS DIDÁCTICOS</w:t>
                </w:r>
                <w:r w:rsidDel="00000000" w:rsidR="00000000" w:rsidRPr="00000000">
                  <w:rPr>
                    <w:rtl w:val="0"/>
                  </w:rPr>
                </w:r>
              </w:p>
            </w:tc>
          </w:tr>
          <w:tr>
            <w:trPr>
              <w:cantSplit w:val="0"/>
              <w:tblHeader w:val="0"/>
            </w:trPr>
            <w:tc>
              <w:tcPr>
                <w:tcBorders>
                  <w:left w:color="000000" w:space="0" w:sz="4" w:val="single"/>
                  <w:bottom w:color="000000" w:space="0" w:sz="4" w:val="single"/>
                  <w:right w:color="000000" w:space="0" w:sz="4" w:val="single"/>
                </w:tcBorders>
              </w:tcPr>
              <w:p w:rsidR="00000000" w:rsidDel="00000000" w:rsidP="00000000" w:rsidRDefault="00000000" w:rsidRPr="00000000" w14:paraId="00000188">
                <w:pPr>
                  <w:jc w:val="both"/>
                  <w:rPr/>
                </w:pPr>
                <w:r w:rsidDel="00000000" w:rsidR="00000000" w:rsidRPr="00000000">
                  <w:rPr>
                    <w:rtl w:val="0"/>
                  </w:rPr>
                  <w:t xml:space="preserve">El presente módulo prevé la utilización del ordenador personal como elemento de soporte fundamental, utilizándose con preferencia al uso de elementos físicos discretos, por el ahorro de tiempo que supone, pudiéndose incrementar el número de ejercicios prácticos por parte del alumno.</w:t>
                </w:r>
              </w:p>
              <w:p w:rsidR="00000000" w:rsidDel="00000000" w:rsidP="00000000" w:rsidRDefault="00000000" w:rsidRPr="00000000" w14:paraId="00000189">
                <w:pPr>
                  <w:jc w:val="both"/>
                  <w:rPr/>
                </w:pPr>
                <w:r w:rsidDel="00000000" w:rsidR="00000000" w:rsidRPr="00000000">
                  <w:rPr>
                    <w:rtl w:val="0"/>
                  </w:rPr>
                </w:r>
              </w:p>
              <w:p w:rsidR="00000000" w:rsidDel="00000000" w:rsidP="00000000" w:rsidRDefault="00000000" w:rsidRPr="00000000" w14:paraId="0000018A">
                <w:pPr>
                  <w:jc w:val="both"/>
                  <w:rPr/>
                </w:pPr>
                <w:r w:rsidDel="00000000" w:rsidR="00000000" w:rsidRPr="00000000">
                  <w:rPr>
                    <w:rtl w:val="0"/>
                  </w:rPr>
                  <w:tab/>
                  <w:t xml:space="preserve">Otro conjunto de elementos necesarios es:</w:t>
                </w:r>
              </w:p>
              <w:p w:rsidR="00000000" w:rsidDel="00000000" w:rsidP="00000000" w:rsidRDefault="00000000" w:rsidRPr="00000000" w14:paraId="0000018B">
                <w:pPr>
                  <w:widowControl w:val="0"/>
                  <w:numPr>
                    <w:ilvl w:val="0"/>
                    <w:numId w:val="7"/>
                  </w:numPr>
                  <w:ind w:left="1134" w:hanging="283"/>
                  <w:jc w:val="both"/>
                  <w:rPr>
                    <w:rFonts w:ascii="Open Sans" w:cs="Open Sans" w:eastAsia="Open Sans" w:hAnsi="Open Sans"/>
                  </w:rPr>
                </w:pPr>
                <w:r w:rsidDel="00000000" w:rsidR="00000000" w:rsidRPr="00000000">
                  <w:rPr>
                    <w:rtl w:val="0"/>
                  </w:rPr>
                  <w:tab/>
                  <w:t xml:space="preserve">Impresora, que será una sola para toda el aula.</w:t>
                </w:r>
              </w:p>
              <w:p w:rsidR="00000000" w:rsidDel="00000000" w:rsidP="00000000" w:rsidRDefault="00000000" w:rsidRPr="00000000" w14:paraId="0000018C">
                <w:pPr>
                  <w:widowControl w:val="0"/>
                  <w:numPr>
                    <w:ilvl w:val="0"/>
                    <w:numId w:val="7"/>
                  </w:numPr>
                  <w:ind w:left="1134" w:hanging="283"/>
                  <w:jc w:val="both"/>
                  <w:rPr>
                    <w:rFonts w:ascii="Open Sans" w:cs="Open Sans" w:eastAsia="Open Sans" w:hAnsi="Open Sans"/>
                  </w:rPr>
                </w:pPr>
                <w:r w:rsidDel="00000000" w:rsidR="00000000" w:rsidRPr="00000000">
                  <w:rPr>
                    <w:rtl w:val="0"/>
                  </w:rPr>
                  <w:tab/>
                  <w:t xml:space="preserve">Osciloscopios</w:t>
                </w:r>
              </w:p>
              <w:p w:rsidR="00000000" w:rsidDel="00000000" w:rsidP="00000000" w:rsidRDefault="00000000" w:rsidRPr="00000000" w14:paraId="0000018D">
                <w:pPr>
                  <w:widowControl w:val="0"/>
                  <w:numPr>
                    <w:ilvl w:val="0"/>
                    <w:numId w:val="7"/>
                  </w:numPr>
                  <w:ind w:left="1134" w:hanging="283"/>
                  <w:jc w:val="both"/>
                  <w:rPr>
                    <w:rFonts w:ascii="Open Sans" w:cs="Open Sans" w:eastAsia="Open Sans" w:hAnsi="Open Sans"/>
                  </w:rPr>
                </w:pPr>
                <w:r w:rsidDel="00000000" w:rsidR="00000000" w:rsidRPr="00000000">
                  <w:rPr>
                    <w:rtl w:val="0"/>
                  </w:rPr>
                  <w:tab/>
                  <w:t xml:space="preserve">Fuentes de alimentación</w:t>
                </w:r>
              </w:p>
              <w:p w:rsidR="00000000" w:rsidDel="00000000" w:rsidP="00000000" w:rsidRDefault="00000000" w:rsidRPr="00000000" w14:paraId="0000018E">
                <w:pPr>
                  <w:widowControl w:val="0"/>
                  <w:numPr>
                    <w:ilvl w:val="0"/>
                    <w:numId w:val="7"/>
                  </w:numPr>
                  <w:ind w:left="1134" w:hanging="283"/>
                  <w:jc w:val="both"/>
                  <w:rPr>
                    <w:rFonts w:ascii="Open Sans" w:cs="Open Sans" w:eastAsia="Open Sans" w:hAnsi="Open Sans"/>
                  </w:rPr>
                </w:pPr>
                <w:r w:rsidDel="00000000" w:rsidR="00000000" w:rsidRPr="00000000">
                  <w:rPr>
                    <w:rtl w:val="0"/>
                  </w:rPr>
                  <w:tab/>
                  <w:t xml:space="preserve">Generadores de señal</w:t>
                </w:r>
              </w:p>
              <w:p w:rsidR="00000000" w:rsidDel="00000000" w:rsidP="00000000" w:rsidRDefault="00000000" w:rsidRPr="00000000" w14:paraId="0000018F">
                <w:pPr>
                  <w:widowControl w:val="0"/>
                  <w:numPr>
                    <w:ilvl w:val="0"/>
                    <w:numId w:val="7"/>
                  </w:numPr>
                  <w:ind w:left="1134" w:hanging="283"/>
                  <w:jc w:val="both"/>
                  <w:rPr>
                    <w:rFonts w:ascii="Open Sans" w:cs="Open Sans" w:eastAsia="Open Sans" w:hAnsi="Open Sans"/>
                  </w:rPr>
                </w:pPr>
                <w:r w:rsidDel="00000000" w:rsidR="00000000" w:rsidRPr="00000000">
                  <w:rPr>
                    <w:rtl w:val="0"/>
                  </w:rPr>
                  <w:tab/>
                  <w:t xml:space="preserve">Grabadores de dispositivos programables</w:t>
                </w:r>
              </w:p>
              <w:p w:rsidR="00000000" w:rsidDel="00000000" w:rsidP="00000000" w:rsidRDefault="00000000" w:rsidRPr="00000000" w14:paraId="00000190">
                <w:pPr>
                  <w:widowControl w:val="0"/>
                  <w:numPr>
                    <w:ilvl w:val="0"/>
                    <w:numId w:val="7"/>
                  </w:numPr>
                  <w:ind w:left="1134" w:hanging="283"/>
                  <w:jc w:val="both"/>
                  <w:rPr>
                    <w:rFonts w:ascii="Open Sans" w:cs="Open Sans" w:eastAsia="Open Sans" w:hAnsi="Open Sans"/>
                  </w:rPr>
                </w:pPr>
                <w:r w:rsidDel="00000000" w:rsidR="00000000" w:rsidRPr="00000000">
                  <w:rPr>
                    <w:rtl w:val="0"/>
                  </w:rPr>
                  <w:tab/>
                  <w:t xml:space="preserve">Entrenadores de microcontroladores</w:t>
                </w:r>
              </w:p>
              <w:p w:rsidR="00000000" w:rsidDel="00000000" w:rsidP="00000000" w:rsidRDefault="00000000" w:rsidRPr="00000000" w14:paraId="00000191">
                <w:pPr>
                  <w:widowControl w:val="0"/>
                  <w:numPr>
                    <w:ilvl w:val="0"/>
                    <w:numId w:val="7"/>
                  </w:numPr>
                  <w:ind w:left="1134" w:hanging="283"/>
                  <w:jc w:val="both"/>
                  <w:rPr>
                    <w:rFonts w:ascii="Open Sans" w:cs="Open Sans" w:eastAsia="Open Sans" w:hAnsi="Open Sans"/>
                  </w:rPr>
                </w:pPr>
                <w:r w:rsidDel="00000000" w:rsidR="00000000" w:rsidRPr="00000000">
                  <w:rPr>
                    <w:rtl w:val="0"/>
                  </w:rPr>
                  <w:tab/>
                  <w:t xml:space="preserve">Programas informáticos de simulación</w:t>
                </w:r>
              </w:p>
              <w:p w:rsidR="00000000" w:rsidDel="00000000" w:rsidP="00000000" w:rsidRDefault="00000000" w:rsidRPr="00000000" w14:paraId="00000192">
                <w:pPr>
                  <w:widowControl w:val="0"/>
                  <w:numPr>
                    <w:ilvl w:val="0"/>
                    <w:numId w:val="7"/>
                  </w:numPr>
                  <w:ind w:left="1134" w:hanging="283"/>
                  <w:jc w:val="both"/>
                  <w:rPr>
                    <w:rFonts w:ascii="Open Sans" w:cs="Open Sans" w:eastAsia="Open Sans" w:hAnsi="Open Sans"/>
                  </w:rPr>
                </w:pPr>
                <w:r w:rsidDel="00000000" w:rsidR="00000000" w:rsidRPr="00000000">
                  <w:rPr>
                    <w:rtl w:val="0"/>
                  </w:rPr>
                  <w:tab/>
                  <w:t xml:space="preserve">Placas de circuitos de montaje rápido.</w:t>
                </w:r>
              </w:p>
              <w:p w:rsidR="00000000" w:rsidDel="00000000" w:rsidP="00000000" w:rsidRDefault="00000000" w:rsidRPr="00000000" w14:paraId="00000193">
                <w:pPr>
                  <w:jc w:val="both"/>
                  <w:rPr/>
                </w:pPr>
                <w:r w:rsidDel="00000000" w:rsidR="00000000" w:rsidRPr="00000000">
                  <w:rPr>
                    <w:rtl w:val="0"/>
                  </w:rPr>
                  <w:tab/>
                </w:r>
              </w:p>
              <w:p w:rsidR="00000000" w:rsidDel="00000000" w:rsidP="00000000" w:rsidRDefault="00000000" w:rsidRPr="00000000" w14:paraId="00000194">
                <w:pPr>
                  <w:jc w:val="both"/>
                  <w:rPr>
                    <w:rFonts w:ascii="Century Gothic" w:cs="Century Gothic" w:eastAsia="Century Gothic" w:hAnsi="Century Gothic"/>
                    <w:sz w:val="22"/>
                    <w:szCs w:val="22"/>
                    <w:u w:val="single"/>
                  </w:rPr>
                </w:pPr>
                <w:r w:rsidDel="00000000" w:rsidR="00000000" w:rsidRPr="00000000">
                  <w:rPr>
                    <w:rtl w:val="0"/>
                  </w:rPr>
                  <w:t xml:space="preserve">El profesor utilizará, además de la pizarra, medios audiovisuales, como proyector de transparencias y proyector para el ordenador, como forma de acelerar el trabajo de presentación de los contenidos.</w:t>
                </w:r>
                <w:r w:rsidDel="00000000" w:rsidR="00000000" w:rsidRPr="00000000">
                  <w:rPr>
                    <w:rtl w:val="0"/>
                  </w:rPr>
                </w:r>
              </w:p>
              <w:p w:rsidR="00000000" w:rsidDel="00000000" w:rsidP="00000000" w:rsidRDefault="00000000" w:rsidRPr="00000000" w14:paraId="00000195">
                <w:pPr>
                  <w:widowControl w:val="0"/>
                  <w:jc w:val="both"/>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196">
      <w:pPr>
        <w:tabs>
          <w:tab w:val="center" w:leader="none" w:pos="4419"/>
          <w:tab w:val="right" w:leader="none" w:pos="8838"/>
        </w:tabs>
        <w:jc w:val="both"/>
        <w:rPr>
          <w:rFonts w:ascii="Century Gothic" w:cs="Century Gothic" w:eastAsia="Century Gothic" w:hAnsi="Century Gothic"/>
          <w:sz w:val="22"/>
          <w:szCs w:val="22"/>
          <w:u w:val="single"/>
        </w:rPr>
      </w:pPr>
      <w:r w:rsidDel="00000000" w:rsidR="00000000" w:rsidRPr="00000000">
        <w:rPr>
          <w:rtl w:val="0"/>
        </w:rPr>
      </w:r>
    </w:p>
    <w:p w:rsidR="00000000" w:rsidDel="00000000" w:rsidP="00000000" w:rsidRDefault="00000000" w:rsidRPr="00000000" w14:paraId="00000197">
      <w:pPr>
        <w:tabs>
          <w:tab w:val="center" w:leader="none" w:pos="4419"/>
          <w:tab w:val="right" w:leader="none" w:pos="8838"/>
        </w:tabs>
        <w:jc w:val="both"/>
        <w:rPr>
          <w:rFonts w:ascii="Century Gothic" w:cs="Century Gothic" w:eastAsia="Century Gothic" w:hAnsi="Century Gothic"/>
          <w:sz w:val="22"/>
          <w:szCs w:val="22"/>
          <w:u w:val="single"/>
        </w:rPr>
      </w:pPr>
      <w:r w:rsidDel="00000000" w:rsidR="00000000" w:rsidRPr="00000000">
        <w:rPr>
          <w:rtl w:val="0"/>
        </w:rPr>
      </w:r>
    </w:p>
    <w:sdt>
      <w:sdtPr>
        <w:lock w:val="contentLocked"/>
        <w:id w:val="-1762971376"/>
        <w:tag w:val="goog_rdk_3"/>
      </w:sdtPr>
      <w:sdtContent>
        <w:tbl>
          <w:tblPr>
            <w:tblStyle w:val="Table9"/>
            <w:tblW w:w="9915.0" w:type="dxa"/>
            <w:jc w:val="left"/>
            <w:tblInd w:w="-766.0" w:type="dxa"/>
            <w:tblLayout w:type="fixed"/>
            <w:tblLook w:val="0000"/>
          </w:tblPr>
          <w:tblGrid>
            <w:gridCol w:w="9915"/>
            <w:tblGridChange w:id="0">
              <w:tblGrid>
                <w:gridCol w:w="991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9d9d9" w:val="clear"/>
              </w:tcPr>
              <w:p w:rsidR="00000000" w:rsidDel="00000000" w:rsidP="00000000" w:rsidRDefault="00000000" w:rsidRPr="00000000" w14:paraId="00000198">
                <w:pPr>
                  <w:spacing w:after="60" w:before="60" w:lineRule="auto"/>
                  <w:rPr>
                    <w:rFonts w:ascii="Century Gothic" w:cs="Century Gothic" w:eastAsia="Century Gothic" w:hAnsi="Century Gothic"/>
                    <w:b w:val="1"/>
                    <w:sz w:val="22"/>
                    <w:szCs w:val="22"/>
                  </w:rPr>
                </w:pPr>
                <w:r w:rsidDel="00000000" w:rsidR="00000000" w:rsidRPr="00000000">
                  <w:rPr>
                    <w:rFonts w:ascii="Century Gothic" w:cs="Century Gothic" w:eastAsia="Century Gothic" w:hAnsi="Century Gothic"/>
                    <w:sz w:val="22"/>
                    <w:szCs w:val="22"/>
                    <w:rtl w:val="0"/>
                  </w:rPr>
                  <w:t xml:space="preserve">6.-Atención al alumnado que no pueda asistir a clase por motivos de salud o de aislamiento preventivo (harán lo mismo que los alumnos en casa) </w:t>
                </w:r>
                <w:r w:rsidDel="00000000" w:rsidR="00000000" w:rsidRPr="00000000">
                  <w:rPr>
                    <w:rtl w:val="0"/>
                  </w:rPr>
                </w:r>
              </w:p>
            </w:tc>
          </w:tr>
          <w:tr>
            <w:trPr>
              <w:cantSplit w:val="0"/>
              <w:tblHeader w:val="0"/>
            </w:trPr>
            <w:tc>
              <w:tcPr>
                <w:tcBorders>
                  <w:left w:color="000000" w:space="0" w:sz="4" w:val="single"/>
                  <w:bottom w:color="000000" w:space="0" w:sz="4" w:val="single"/>
                  <w:right w:color="000000" w:space="0" w:sz="4" w:val="single"/>
                </w:tcBorders>
              </w:tcPr>
              <w:p w:rsidR="00000000" w:rsidDel="00000000" w:rsidP="00000000" w:rsidRDefault="00000000" w:rsidRPr="00000000" w14:paraId="00000199">
                <w:pPr>
                  <w:widowControl w:val="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SEMIPRESENCIAL:</w:t>
                </w:r>
              </w:p>
              <w:p w:rsidR="00000000" w:rsidDel="00000000" w:rsidP="00000000" w:rsidRDefault="00000000" w:rsidRPr="00000000" w14:paraId="0000019A">
                <w:pPr>
                  <w:widowControl w:val="0"/>
                  <w:numPr>
                    <w:ilvl w:val="0"/>
                    <w:numId w:val="2"/>
                  </w:numPr>
                  <w:ind w:left="720" w:hanging="36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CLASES TEÓRICAS:</w:t>
                </w:r>
              </w:p>
              <w:p w:rsidR="00000000" w:rsidDel="00000000" w:rsidP="00000000" w:rsidRDefault="00000000" w:rsidRPr="00000000" w14:paraId="0000019B">
                <w:pPr>
                  <w:widowControl w:val="0"/>
                  <w:numPr>
                    <w:ilvl w:val="0"/>
                    <w:numId w:val="3"/>
                  </w:numPr>
                  <w:ind w:left="1440" w:hanging="36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Se impartirán las clases usando la plataforma TEAMS. Los de clase, se conectarán también.</w:t>
                </w:r>
              </w:p>
              <w:p w:rsidR="00000000" w:rsidDel="00000000" w:rsidP="00000000" w:rsidRDefault="00000000" w:rsidRPr="00000000" w14:paraId="0000019C">
                <w:pPr>
                  <w:widowControl w:val="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19D">
                <w:pPr>
                  <w:widowControl w:val="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   - CLASES PRÁCTICAS:</w:t>
                </w:r>
              </w:p>
              <w:p w:rsidR="00000000" w:rsidDel="00000000" w:rsidP="00000000" w:rsidRDefault="00000000" w:rsidRPr="00000000" w14:paraId="0000019E">
                <w:pPr>
                  <w:widowControl w:val="0"/>
                  <w:numPr>
                    <w:ilvl w:val="0"/>
                    <w:numId w:val="3"/>
                  </w:numPr>
                  <w:ind w:left="1440" w:hanging="36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Los alumnos online realizan prácticas simuladas y documentaciones.</w:t>
                </w:r>
              </w:p>
              <w:p w:rsidR="00000000" w:rsidDel="00000000" w:rsidP="00000000" w:rsidRDefault="00000000" w:rsidRPr="00000000" w14:paraId="0000019F">
                <w:pPr>
                  <w:widowControl w:val="0"/>
                  <w:numPr>
                    <w:ilvl w:val="0"/>
                    <w:numId w:val="3"/>
                  </w:numPr>
                  <w:ind w:left="1440" w:hanging="36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Los que vienen a clase harán las prácticas físicas (si es posible)  y otras simuladas.</w:t>
                </w:r>
              </w:p>
              <w:p w:rsidR="00000000" w:rsidDel="00000000" w:rsidP="00000000" w:rsidRDefault="00000000" w:rsidRPr="00000000" w14:paraId="000001A0">
                <w:pPr>
                  <w:widowControl w:val="0"/>
                  <w:numPr>
                    <w:ilvl w:val="0"/>
                    <w:numId w:val="3"/>
                  </w:numPr>
                  <w:ind w:left="1440" w:hanging="36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Se usará TEAMS para resolver las dudas en horario de clase, fuera de él el alumno podrá enviar un correo electrónico con las dudas.</w:t>
                </w:r>
              </w:p>
              <w:p w:rsidR="00000000" w:rsidDel="00000000" w:rsidP="00000000" w:rsidRDefault="00000000" w:rsidRPr="00000000" w14:paraId="000001A1">
                <w:pPr>
                  <w:widowControl w:val="0"/>
                  <w:ind w:left="720" w:firstLine="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1A2">
                <w:pPr>
                  <w:widowControl w:val="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ONLINE:</w:t>
                </w:r>
              </w:p>
              <w:p w:rsidR="00000000" w:rsidDel="00000000" w:rsidP="00000000" w:rsidRDefault="00000000" w:rsidRPr="00000000" w14:paraId="000001A3">
                <w:pPr>
                  <w:widowControl w:val="0"/>
                  <w:numPr>
                    <w:ilvl w:val="0"/>
                    <w:numId w:val="4"/>
                  </w:numPr>
                  <w:ind w:left="720" w:hanging="36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CLASE TEÓRICAS</w:t>
                </w:r>
              </w:p>
              <w:p w:rsidR="00000000" w:rsidDel="00000000" w:rsidP="00000000" w:rsidRDefault="00000000" w:rsidRPr="00000000" w14:paraId="000001A4">
                <w:pPr>
                  <w:widowControl w:val="0"/>
                  <w:numPr>
                    <w:ilvl w:val="0"/>
                    <w:numId w:val="3"/>
                  </w:numPr>
                  <w:ind w:left="1440" w:hanging="36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Se impartirán las clases usando la plataforma TEAMS.</w:t>
                </w:r>
              </w:p>
              <w:p w:rsidR="00000000" w:rsidDel="00000000" w:rsidP="00000000" w:rsidRDefault="00000000" w:rsidRPr="00000000" w14:paraId="000001A5">
                <w:pPr>
                  <w:widowControl w:val="0"/>
                  <w:ind w:left="1440" w:firstLine="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1A6">
                <w:pPr>
                  <w:widowControl w:val="0"/>
                  <w:numPr>
                    <w:ilvl w:val="0"/>
                    <w:numId w:val="1"/>
                  </w:numPr>
                  <w:ind w:left="720" w:hanging="36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CLASE PRÁCTICAS</w:t>
                </w:r>
              </w:p>
              <w:p w:rsidR="00000000" w:rsidDel="00000000" w:rsidP="00000000" w:rsidRDefault="00000000" w:rsidRPr="00000000" w14:paraId="000001A7">
                <w:pPr>
                  <w:widowControl w:val="0"/>
                  <w:numPr>
                    <w:ilvl w:val="0"/>
                    <w:numId w:val="3"/>
                  </w:numPr>
                  <w:ind w:left="1440" w:hanging="36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Se harán las prácticas simuladas y documentaciones.</w:t>
                </w:r>
              </w:p>
              <w:p w:rsidR="00000000" w:rsidDel="00000000" w:rsidP="00000000" w:rsidRDefault="00000000" w:rsidRPr="00000000" w14:paraId="000001A8">
                <w:pPr>
                  <w:widowControl w:val="0"/>
                  <w:numPr>
                    <w:ilvl w:val="0"/>
                    <w:numId w:val="3"/>
                  </w:numPr>
                  <w:ind w:left="1440" w:hanging="36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Se usará TEAMS para resolver las dudas en horario de clase, fuera de él el alumno podrá enviar un correo electrónico con las dudas.</w:t>
                </w:r>
              </w:p>
              <w:p w:rsidR="00000000" w:rsidDel="00000000" w:rsidP="00000000" w:rsidRDefault="00000000" w:rsidRPr="00000000" w14:paraId="000001A9">
                <w:pPr>
                  <w:widowControl w:val="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1AA">
                <w:pPr>
                  <w:widowControl w:val="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COMUNICACIÓN:</w:t>
                </w:r>
              </w:p>
              <w:p w:rsidR="00000000" w:rsidDel="00000000" w:rsidP="00000000" w:rsidRDefault="00000000" w:rsidRPr="00000000" w14:paraId="000001AB">
                <w:pPr>
                  <w:widowControl w:val="0"/>
                  <w:numPr>
                    <w:ilvl w:val="0"/>
                    <w:numId w:val="6"/>
                  </w:numPr>
                  <w:ind w:left="720" w:hanging="36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Para la comunicación se usará el correo electrónico.</w:t>
                </w:r>
              </w:p>
              <w:p w:rsidR="00000000" w:rsidDel="00000000" w:rsidP="00000000" w:rsidRDefault="00000000" w:rsidRPr="00000000" w14:paraId="000001AC">
                <w:pPr>
                  <w:widowControl w:val="0"/>
                  <w:numPr>
                    <w:ilvl w:val="0"/>
                    <w:numId w:val="6"/>
                  </w:numPr>
                  <w:ind w:left="720" w:hanging="36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Para subir las prácticas se usará la plataforma de la junta (si funciona). En caso de fallar, las podrán enviar por correo electrónico.</w:t>
                </w:r>
              </w:p>
              <w:p w:rsidR="00000000" w:rsidDel="00000000" w:rsidP="00000000" w:rsidRDefault="00000000" w:rsidRPr="00000000" w14:paraId="000001AD">
                <w:pPr>
                  <w:widowControl w:val="0"/>
                  <w:numPr>
                    <w:ilvl w:val="0"/>
                    <w:numId w:val="6"/>
                  </w:numPr>
                  <w:ind w:left="720" w:hanging="36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Todo el material del curso estará en mi web: unicarlos.es en el apartado del curso y módulo cursado.</w:t>
                </w:r>
              </w:p>
              <w:p w:rsidR="00000000" w:rsidDel="00000000" w:rsidP="00000000" w:rsidRDefault="00000000" w:rsidRPr="00000000" w14:paraId="000001AE">
                <w:pPr>
                  <w:widowControl w:val="0"/>
                  <w:ind w:left="720" w:firstLine="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1AF">
                <w:pPr>
                  <w:widowControl w:val="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TEMARIO:</w:t>
                </w:r>
              </w:p>
              <w:p w:rsidR="00000000" w:rsidDel="00000000" w:rsidP="00000000" w:rsidRDefault="00000000" w:rsidRPr="00000000" w14:paraId="000001B0">
                <w:pPr>
                  <w:widowControl w:val="0"/>
                  <w:numPr>
                    <w:ilvl w:val="0"/>
                    <w:numId w:val="5"/>
                  </w:numPr>
                  <w:ind w:left="720" w:hanging="36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Se dará el mismo que en presencial (si falta tiempo, algunos contenidos, menos útiles, se explicarán con brevedad)</w:t>
                </w:r>
              </w:p>
            </w:tc>
          </w:tr>
        </w:tbl>
      </w:sdtContent>
    </w:sdt>
    <w:p w:rsidR="00000000" w:rsidDel="00000000" w:rsidP="00000000" w:rsidRDefault="00000000" w:rsidRPr="00000000" w14:paraId="000001B1">
      <w:pPr>
        <w:tabs>
          <w:tab w:val="center" w:leader="none" w:pos="4419"/>
          <w:tab w:val="right" w:leader="none" w:pos="8838"/>
        </w:tabs>
        <w:jc w:val="both"/>
        <w:rPr>
          <w:rFonts w:ascii="Century Gothic" w:cs="Century Gothic" w:eastAsia="Century Gothic" w:hAnsi="Century Gothic"/>
          <w:sz w:val="22"/>
          <w:szCs w:val="22"/>
          <w:u w:val="single"/>
        </w:rPr>
      </w:pPr>
      <w:r w:rsidDel="00000000" w:rsidR="00000000" w:rsidRPr="00000000">
        <w:rPr>
          <w:rtl w:val="0"/>
        </w:rPr>
      </w:r>
    </w:p>
    <w:p w:rsidR="00000000" w:rsidDel="00000000" w:rsidP="00000000" w:rsidRDefault="00000000" w:rsidRPr="00000000" w14:paraId="000001B2">
      <w:pPr>
        <w:tabs>
          <w:tab w:val="center" w:leader="none" w:pos="4419"/>
          <w:tab w:val="right" w:leader="none" w:pos="8838"/>
        </w:tabs>
        <w:jc w:val="both"/>
        <w:rPr>
          <w:rFonts w:ascii="Century Gothic" w:cs="Century Gothic" w:eastAsia="Century Gothic" w:hAnsi="Century Gothic"/>
          <w:sz w:val="22"/>
          <w:szCs w:val="22"/>
          <w:u w:val="single"/>
        </w:rPr>
      </w:pPr>
      <w:r w:rsidDel="00000000" w:rsidR="00000000" w:rsidRPr="00000000">
        <w:rPr>
          <w:rtl w:val="0"/>
        </w:rPr>
      </w:r>
    </w:p>
    <w:p w:rsidR="00000000" w:rsidDel="00000000" w:rsidP="00000000" w:rsidRDefault="00000000" w:rsidRPr="00000000" w14:paraId="000001B3">
      <w:pPr>
        <w:keepNext w:val="0"/>
        <w:keepLines w:val="0"/>
        <w:widowControl w:val="1"/>
        <w:shd w:fill="auto" w:val="clear"/>
        <w:tabs>
          <w:tab w:val="center" w:leader="none" w:pos="4419"/>
          <w:tab w:val="right" w:leader="none" w:pos="8838"/>
        </w:tabs>
        <w:spacing w:after="0" w:before="0" w:line="240" w:lineRule="auto"/>
        <w:ind w:left="0" w:right="0" w:firstLine="0"/>
        <w:jc w:val="both"/>
        <w:rPr>
          <w:rFonts w:ascii="Century Gothic" w:cs="Century Gothic" w:eastAsia="Century Gothic" w:hAnsi="Century Gothic"/>
          <w:sz w:val="22"/>
          <w:szCs w:val="22"/>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6838" w:w="11906" w:orient="portrait"/>
      <w:pgMar w:bottom="1418" w:top="1418" w:left="1701" w:right="170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 w:name="Arial"/>
  <w:font w:name="Tahoma">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 w:name="Century Gothic">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Open Sa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C7">
    <w:pPr>
      <w:keepNext w:val="0"/>
      <w:keepLines w:val="0"/>
      <w:widowControl w:val="1"/>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8">
    <w:pPr>
      <w:keepNext w:val="0"/>
      <w:keepLines w:val="0"/>
      <w:widowControl w:val="1"/>
      <w:shd w:fill="auto" w:val="clear"/>
      <w:tabs>
        <w:tab w:val="center" w:leader="none" w:pos="4252"/>
        <w:tab w:val="right" w:leader="none" w:pos="8504"/>
      </w:tabs>
      <w:spacing w:after="0" w:before="0" w:line="240" w:lineRule="auto"/>
      <w:ind w:left="0" w:right="360" w:firstLine="0"/>
      <w:jc w:val="left"/>
      <w:rPr>
        <w:b w:val="0"/>
        <w:i w:val="0"/>
        <w:smallCaps w:val="0"/>
        <w:strike w:val="0"/>
        <w:color w:val="000000"/>
        <w:sz w:val="24"/>
        <w:szCs w:val="24"/>
        <w:u w:val="none"/>
        <w:shd w:fill="auto" w:val="clear"/>
        <w:vertAlign w:val="baseline"/>
      </w:rPr>
    </w:pPr>
    <w:r w:rsidDel="00000000" w:rsidR="00000000" w:rsidRPr="00000000">
      <w:rPr>
        <w:b w:val="0"/>
        <w:i w:val="0"/>
        <w:smallCaps w:val="0"/>
        <w:strike w:val="0"/>
        <w:color w:val="000000"/>
        <w:sz w:val="24"/>
        <w:szCs w:val="24"/>
        <w:u w:val="none"/>
        <w:shd w:fill="auto" w:val="clear"/>
        <w:vertAlign w:val="baseline"/>
        <w:rtl w:val="0"/>
      </w:rPr>
      <w:tab/>
    </w:r>
  </w:p>
  <w:p w:rsidR="00000000" w:rsidDel="00000000" w:rsidP="00000000" w:rsidRDefault="00000000" w:rsidRPr="00000000" w14:paraId="000001C9">
    <w:pPr>
      <w:keepNext w:val="0"/>
      <w:keepLines w:val="0"/>
      <w:widowControl w:val="1"/>
      <w:shd w:fill="auto" w:val="clear"/>
      <w:tabs>
        <w:tab w:val="center" w:leader="none" w:pos="4252"/>
        <w:tab w:val="right" w:leader="none" w:pos="8504"/>
      </w:tabs>
      <w:spacing w:after="0" w:before="0" w:line="240" w:lineRule="auto"/>
      <w:ind w:left="0" w:right="360" w:firstLine="0"/>
      <w:jc w:val="right"/>
      <w:rPr/>
    </w:pPr>
    <w:r w:rsidDel="00000000" w:rsidR="00000000" w:rsidRPr="00000000">
      <w:rPr>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CA">
    <w:pPr>
      <w:keepNext w:val="0"/>
      <w:keepLines w:val="0"/>
      <w:widowControl w:val="1"/>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B">
    <w:pPr>
      <w:keepNext w:val="0"/>
      <w:keepLines w:val="0"/>
      <w:widowControl w:val="1"/>
      <w:shd w:fill="auto" w:val="clear"/>
      <w:tabs>
        <w:tab w:val="center" w:leader="none" w:pos="4252"/>
        <w:tab w:val="right" w:leader="none" w:pos="8504"/>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b w:val="0"/>
        <w:i w:val="0"/>
        <w:smallCaps w:val="0"/>
        <w:strike w:val="0"/>
        <w:color w:val="000000"/>
        <w:sz w:val="24"/>
        <w:szCs w:val="24"/>
        <w:u w:val="none"/>
        <w:shd w:fill="auto" w:val="clear"/>
        <w:vertAlign w:val="baseline"/>
        <w:rtl w:val="0"/>
      </w:rPr>
      <w:tab/>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CC">
    <w:pPr>
      <w:keepNext w:val="0"/>
      <w:keepLines w:val="0"/>
      <w:widowControl w:val="1"/>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CD">
    <w:pPr>
      <w:keepNext w:val="0"/>
      <w:keepLines w:val="0"/>
      <w:widowControl w:val="1"/>
      <w:shd w:fill="auto" w:val="clear"/>
      <w:tabs>
        <w:tab w:val="center" w:leader="none" w:pos="4252"/>
        <w:tab w:val="right" w:leader="none" w:pos="8504"/>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4">
    <w:pPr>
      <w:keepNext w:val="0"/>
      <w:keepLines w:val="0"/>
      <w:widowControl w:val="0"/>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tl w:val="0"/>
      </w:rPr>
    </w:r>
  </w:p>
  <w:tbl>
    <w:tblPr>
      <w:tblStyle w:val="Table10"/>
      <w:tblW w:w="9963.0" w:type="dxa"/>
      <w:jc w:val="left"/>
      <w:tblInd w:w="-831.0" w:type="dxa"/>
      <w:tblLayout w:type="fixed"/>
      <w:tblLook w:val="0000"/>
    </w:tblPr>
    <w:tblGrid>
      <w:gridCol w:w="1994"/>
      <w:gridCol w:w="5580"/>
      <w:gridCol w:w="2389"/>
      <w:tblGridChange w:id="0">
        <w:tblGrid>
          <w:gridCol w:w="1994"/>
          <w:gridCol w:w="5580"/>
          <w:gridCol w:w="2389"/>
        </w:tblGrid>
      </w:tblGridChange>
    </w:tblGrid>
    <w:tr>
      <w:trPr>
        <w:cantSplit w:val="0"/>
        <w:trHeight w:val="1120"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5">
          <w:pPr>
            <w:keepNext w:val="0"/>
            <w:keepLines w:val="0"/>
            <w:widowControl w:val="1"/>
            <w:shd w:fill="auto" w:val="clear"/>
            <w:tabs>
              <w:tab w:val="center" w:leader="none" w:pos="4419"/>
              <w:tab w:val="right" w:leader="none" w:pos="8838"/>
            </w:tabs>
            <w:spacing w:after="0" w:before="0" w:line="240" w:lineRule="auto"/>
            <w:ind w:left="0" w:right="0" w:firstLine="0"/>
            <w:jc w:val="center"/>
            <w:rPr>
              <w:rFonts w:ascii="Century Gothic" w:cs="Century Gothic" w:eastAsia="Century Gothic" w:hAnsi="Century Gothic"/>
              <w:b w:val="1"/>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80649</wp:posOffset>
                </wp:positionH>
                <wp:positionV relativeFrom="paragraph">
                  <wp:posOffset>148590</wp:posOffset>
                </wp:positionV>
                <wp:extent cx="1062990" cy="617855"/>
                <wp:effectExtent b="0" l="0" r="0" t="0"/>
                <wp:wrapSquare wrapText="bothSides" distB="0" distT="0" distL="114300" distR="114300"/>
                <wp:docPr descr="logo jccm" id="15" name="image2.jpg"/>
                <a:graphic>
                  <a:graphicData uri="http://schemas.openxmlformats.org/drawingml/2006/picture">
                    <pic:pic>
                      <pic:nvPicPr>
                        <pic:cNvPr descr="logo jccm" id="0" name="image2.jpg"/>
                        <pic:cNvPicPr preferRelativeResize="0"/>
                      </pic:nvPicPr>
                      <pic:blipFill>
                        <a:blip r:embed="rId1"/>
                        <a:srcRect b="0" l="0" r="0" t="0"/>
                        <a:stretch>
                          <a:fillRect/>
                        </a:stretch>
                      </pic:blipFill>
                      <pic:spPr>
                        <a:xfrm>
                          <a:off x="0" y="0"/>
                          <a:ext cx="1062990" cy="617855"/>
                        </a:xfrm>
                        <a:prstGeom prst="rect"/>
                        <a:ln/>
                      </pic:spPr>
                    </pic:pic>
                  </a:graphicData>
                </a:graphic>
              </wp:anchor>
            </w:drawing>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B6">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Century Gothic" w:cs="Century Gothic" w:eastAsia="Century Gothic" w:hAnsi="Century Gothic"/>
              <w:b w:val="1"/>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SÍNTESIS DE LA PROGRAMACIÓN</w:t>
          </w:r>
        </w:p>
        <w:p w:rsidR="00000000" w:rsidDel="00000000" w:rsidP="00000000" w:rsidRDefault="00000000" w:rsidRPr="00000000" w14:paraId="000001B7">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88"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DEL MÓDULO</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8">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88"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qbmo0d6oyhd3" w:id="0"/>
          <w:bookmarkEnd w:id="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1181100" cy="1019175"/>
                <wp:effectExtent b="0" l="0" r="0" t="0"/>
                <wp:docPr id="13"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181100" cy="1019175"/>
                        </a:xfrm>
                        <a:prstGeom prst="rect"/>
                        <a:ln/>
                      </pic:spPr>
                    </pic:pic>
                  </a:graphicData>
                </a:graphic>
              </wp:inline>
            </w:drawing>
          </w:r>
          <w:r w:rsidDel="00000000" w:rsidR="00000000" w:rsidRPr="00000000">
            <w:rPr>
              <w:rtl w:val="0"/>
            </w:rPr>
          </w:r>
        </w:p>
      </w:tc>
    </w:tr>
    <w:tr>
      <w:trPr>
        <w:cantSplit w:val="0"/>
        <w:trHeight w:val="686"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BA">
          <w:pPr>
            <w:tabs>
              <w:tab w:val="center" w:leader="none" w:pos="4419"/>
              <w:tab w:val="right" w:leader="none" w:pos="8838"/>
            </w:tabs>
            <w:spacing w:after="40" w:before="40" w:lineRule="auto"/>
            <w:jc w:val="center"/>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sz w:val="20"/>
              <w:szCs w:val="20"/>
              <w:rtl w:val="0"/>
            </w:rPr>
            <w:t xml:space="preserve">Equipos Microprogramables</w:t>
          </w: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1BC">
    <w:pPr>
      <w:rPr>
        <w:rFonts w:ascii="Century Gothic" w:cs="Century Gothic" w:eastAsia="Century Gothic" w:hAnsi="Century Gothic"/>
        <w:b w:val="1"/>
        <w:sz w:val="22"/>
        <w:szCs w:val="22"/>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D">
    <w:pPr>
      <w:keepNext w:val="0"/>
      <w:keepLines w:val="0"/>
      <w:widowControl w:val="0"/>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tl w:val="0"/>
      </w:rPr>
    </w:r>
  </w:p>
  <w:tbl>
    <w:tblPr>
      <w:tblStyle w:val="Table11"/>
      <w:tblW w:w="9963.0" w:type="dxa"/>
      <w:jc w:val="left"/>
      <w:tblInd w:w="-831.0" w:type="dxa"/>
      <w:tblLayout w:type="fixed"/>
      <w:tblLook w:val="0000"/>
    </w:tblPr>
    <w:tblGrid>
      <w:gridCol w:w="1994"/>
      <w:gridCol w:w="5580"/>
      <w:gridCol w:w="2389"/>
      <w:tblGridChange w:id="0">
        <w:tblGrid>
          <w:gridCol w:w="1994"/>
          <w:gridCol w:w="5580"/>
          <w:gridCol w:w="2389"/>
        </w:tblGrid>
      </w:tblGridChange>
    </w:tblGrid>
    <w:tr>
      <w:trPr>
        <w:cantSplit w:val="0"/>
        <w:trHeight w:val="1120"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E">
          <w:pPr>
            <w:keepNext w:val="0"/>
            <w:keepLines w:val="0"/>
            <w:widowControl w:val="1"/>
            <w:shd w:fill="auto" w:val="clear"/>
            <w:tabs>
              <w:tab w:val="center" w:leader="none" w:pos="4419"/>
              <w:tab w:val="right" w:leader="none" w:pos="8838"/>
            </w:tabs>
            <w:spacing w:after="0" w:before="0" w:line="240" w:lineRule="auto"/>
            <w:ind w:left="0" w:right="0" w:firstLine="0"/>
            <w:jc w:val="center"/>
            <w:rPr>
              <w:rFonts w:ascii="Century Gothic" w:cs="Century Gothic" w:eastAsia="Century Gothic" w:hAnsi="Century Gothic"/>
              <w:b w:val="1"/>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80649</wp:posOffset>
                </wp:positionH>
                <wp:positionV relativeFrom="paragraph">
                  <wp:posOffset>148590</wp:posOffset>
                </wp:positionV>
                <wp:extent cx="1062990" cy="617855"/>
                <wp:effectExtent b="0" l="0" r="0" t="0"/>
                <wp:wrapSquare wrapText="bothSides" distB="0" distT="0" distL="114300" distR="114300"/>
                <wp:docPr descr="logo jccm" id="16" name="image2.jpg"/>
                <a:graphic>
                  <a:graphicData uri="http://schemas.openxmlformats.org/drawingml/2006/picture">
                    <pic:pic>
                      <pic:nvPicPr>
                        <pic:cNvPr descr="logo jccm" id="0" name="image2.jpg"/>
                        <pic:cNvPicPr preferRelativeResize="0"/>
                      </pic:nvPicPr>
                      <pic:blipFill>
                        <a:blip r:embed="rId1"/>
                        <a:srcRect b="0" l="0" r="0" t="0"/>
                        <a:stretch>
                          <a:fillRect/>
                        </a:stretch>
                      </pic:blipFill>
                      <pic:spPr>
                        <a:xfrm>
                          <a:off x="0" y="0"/>
                          <a:ext cx="1062990" cy="617855"/>
                        </a:xfrm>
                        <a:prstGeom prst="rect"/>
                        <a:ln/>
                      </pic:spPr>
                    </pic:pic>
                  </a:graphicData>
                </a:graphic>
              </wp:anchor>
            </w:drawing>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BF">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Century Gothic" w:cs="Century Gothic" w:eastAsia="Century Gothic" w:hAnsi="Century Gothic"/>
              <w:b w:val="1"/>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SÍNTESIS DE LA PROGRAMACIÓN</w:t>
          </w:r>
        </w:p>
        <w:p w:rsidR="00000000" w:rsidDel="00000000" w:rsidP="00000000" w:rsidRDefault="00000000" w:rsidRPr="00000000" w14:paraId="000001C0">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88"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DEL MÓDULO</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1">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88"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1181100" cy="1019175"/>
                <wp:effectExtent b="0" l="0" r="0" t="0"/>
                <wp:docPr id="14"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181100" cy="1019175"/>
                        </a:xfrm>
                        <a:prstGeom prst="rect"/>
                        <a:ln/>
                      </pic:spPr>
                    </pic:pic>
                  </a:graphicData>
                </a:graphic>
              </wp:inline>
            </w:drawing>
          </w:r>
          <w:r w:rsidDel="00000000" w:rsidR="00000000" w:rsidRPr="00000000">
            <w:rPr>
              <w:rtl w:val="0"/>
            </w:rPr>
          </w:r>
        </w:p>
      </w:tc>
    </w:tr>
    <w:tr>
      <w:trPr>
        <w:cantSplit w:val="0"/>
        <w:trHeight w:val="686"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C3">
          <w:pPr>
            <w:keepNext w:val="0"/>
            <w:keepLines w:val="0"/>
            <w:widowControl w:val="1"/>
            <w:shd w:fill="auto" w:val="clear"/>
            <w:tabs>
              <w:tab w:val="center" w:leader="none" w:pos="4419"/>
              <w:tab w:val="right" w:leader="none" w:pos="8838"/>
            </w:tabs>
            <w:spacing w:after="40" w:before="40" w:line="240" w:lineRule="auto"/>
            <w:ind w:left="0" w:right="0" w:firstLine="0"/>
            <w:jc w:val="center"/>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tl w:val="0"/>
            </w:rPr>
            <w:t xml:space="preserve">Mantenimiento de Equipos de Radiocomunicaciones</w:t>
          </w: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1C5">
    <w:pPr>
      <w:rPr>
        <w:rFonts w:ascii="Century Gothic" w:cs="Century Gothic" w:eastAsia="Century Gothic" w:hAnsi="Century Gothic"/>
        <w:b w:val="1"/>
        <w:sz w:val="22"/>
        <w:szCs w:val="22"/>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C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3">
    <w:lvl w:ilvl="0">
      <w:start w:val="1"/>
      <w:numFmt w:val="bullet"/>
      <w:lvlText w:val="-"/>
      <w:lvlJc w:val="left"/>
      <w:pPr>
        <w:ind w:left="1440" w:hanging="360"/>
      </w:pPr>
      <w:rPr>
        <w:rFonts w:ascii="Noto Sans Symbols" w:cs="Noto Sans Symbols" w:eastAsia="Noto Sans Symbols" w:hAnsi="Noto Sans Symbols"/>
        <w:u w:val="none"/>
      </w:rPr>
    </w:lvl>
    <w:lvl w:ilvl="1">
      <w:start w:val="1"/>
      <w:numFmt w:val="bullet"/>
      <w:lvlText w:val="-"/>
      <w:lvlJc w:val="left"/>
      <w:pPr>
        <w:ind w:left="2160" w:hanging="360"/>
      </w:pPr>
      <w:rPr>
        <w:rFonts w:ascii="Noto Sans Symbols" w:cs="Noto Sans Symbols" w:eastAsia="Noto Sans Symbols" w:hAnsi="Noto Sans Symbols"/>
        <w:u w:val="none"/>
      </w:rPr>
    </w:lvl>
    <w:lvl w:ilvl="2">
      <w:start w:val="1"/>
      <w:numFmt w:val="bullet"/>
      <w:lvlText w:val="-"/>
      <w:lvlJc w:val="left"/>
      <w:pPr>
        <w:ind w:left="2880" w:hanging="360"/>
      </w:pPr>
      <w:rPr>
        <w:rFonts w:ascii="Noto Sans Symbols" w:cs="Noto Sans Symbols" w:eastAsia="Noto Sans Symbols" w:hAnsi="Noto Sans Symbols"/>
        <w:u w:val="none"/>
      </w:rPr>
    </w:lvl>
    <w:lvl w:ilvl="3">
      <w:start w:val="1"/>
      <w:numFmt w:val="bullet"/>
      <w:lvlText w:val="-"/>
      <w:lvlJc w:val="left"/>
      <w:pPr>
        <w:ind w:left="3600" w:hanging="360"/>
      </w:pPr>
      <w:rPr>
        <w:rFonts w:ascii="Noto Sans Symbols" w:cs="Noto Sans Symbols" w:eastAsia="Noto Sans Symbols" w:hAnsi="Noto Sans Symbols"/>
        <w:u w:val="none"/>
      </w:rPr>
    </w:lvl>
    <w:lvl w:ilvl="4">
      <w:start w:val="1"/>
      <w:numFmt w:val="bullet"/>
      <w:lvlText w:val="-"/>
      <w:lvlJc w:val="left"/>
      <w:pPr>
        <w:ind w:left="4320" w:hanging="360"/>
      </w:pPr>
      <w:rPr>
        <w:rFonts w:ascii="Noto Sans Symbols" w:cs="Noto Sans Symbols" w:eastAsia="Noto Sans Symbols" w:hAnsi="Noto Sans Symbols"/>
        <w:u w:val="none"/>
      </w:rPr>
    </w:lvl>
    <w:lvl w:ilvl="5">
      <w:start w:val="1"/>
      <w:numFmt w:val="bullet"/>
      <w:lvlText w:val="-"/>
      <w:lvlJc w:val="left"/>
      <w:pPr>
        <w:ind w:left="5040" w:hanging="360"/>
      </w:pPr>
      <w:rPr>
        <w:rFonts w:ascii="Noto Sans Symbols" w:cs="Noto Sans Symbols" w:eastAsia="Noto Sans Symbols" w:hAnsi="Noto Sans Symbols"/>
        <w:u w:val="none"/>
      </w:rPr>
    </w:lvl>
    <w:lvl w:ilvl="6">
      <w:start w:val="1"/>
      <w:numFmt w:val="bullet"/>
      <w:lvlText w:val="-"/>
      <w:lvlJc w:val="left"/>
      <w:pPr>
        <w:ind w:left="5760" w:hanging="360"/>
      </w:pPr>
      <w:rPr>
        <w:rFonts w:ascii="Noto Sans Symbols" w:cs="Noto Sans Symbols" w:eastAsia="Noto Sans Symbols" w:hAnsi="Noto Sans Symbols"/>
        <w:u w:val="none"/>
      </w:rPr>
    </w:lvl>
    <w:lvl w:ilvl="7">
      <w:start w:val="1"/>
      <w:numFmt w:val="bullet"/>
      <w:lvlText w:val="-"/>
      <w:lvlJc w:val="left"/>
      <w:pPr>
        <w:ind w:left="6480" w:hanging="360"/>
      </w:pPr>
      <w:rPr>
        <w:rFonts w:ascii="Noto Sans Symbols" w:cs="Noto Sans Symbols" w:eastAsia="Noto Sans Symbols" w:hAnsi="Noto Sans Symbols"/>
        <w:u w:val="none"/>
      </w:rPr>
    </w:lvl>
    <w:lvl w:ilvl="8">
      <w:start w:val="1"/>
      <w:numFmt w:val="bullet"/>
      <w:lvlText w:val="-"/>
      <w:lvlJc w:val="left"/>
      <w:pPr>
        <w:ind w:left="7200" w:hanging="360"/>
      </w:pPr>
      <w:rPr>
        <w:rFonts w:ascii="Noto Sans Symbols" w:cs="Noto Sans Symbols" w:eastAsia="Noto Sans Symbols" w:hAnsi="Noto Sans Symbols"/>
        <w:u w:val="none"/>
      </w:rPr>
    </w:lvl>
  </w:abstractNum>
  <w:abstractNum w:abstractNumId="4">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5">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6">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rFonts w:ascii="Noto Sans Symbols" w:cs="Noto Sans Symbols" w:eastAsia="Noto Sans Symbols" w:hAnsi="Noto Sans Symbols"/>
        <w:u w:val="none"/>
      </w:rPr>
    </w:lvl>
    <w:lvl w:ilvl="2">
      <w:start w:val="1"/>
      <w:numFmt w:val="bullet"/>
      <w:lvlText w:val="-"/>
      <w:lvlJc w:val="left"/>
      <w:pPr>
        <w:ind w:left="2160" w:hanging="360"/>
      </w:pPr>
      <w:rPr>
        <w:rFonts w:ascii="Noto Sans Symbols" w:cs="Noto Sans Symbols" w:eastAsia="Noto Sans Symbols" w:hAnsi="Noto Sans Symbols"/>
        <w:u w:val="none"/>
      </w:rPr>
    </w:lvl>
    <w:lvl w:ilvl="3">
      <w:start w:val="1"/>
      <w:numFmt w:val="bullet"/>
      <w:lvlText w:val="-"/>
      <w:lvlJc w:val="left"/>
      <w:pPr>
        <w:ind w:left="2880" w:hanging="360"/>
      </w:pPr>
      <w:rPr>
        <w:rFonts w:ascii="Noto Sans Symbols" w:cs="Noto Sans Symbols" w:eastAsia="Noto Sans Symbols" w:hAnsi="Noto Sans Symbols"/>
        <w:u w:val="none"/>
      </w:rPr>
    </w:lvl>
    <w:lvl w:ilvl="4">
      <w:start w:val="1"/>
      <w:numFmt w:val="bullet"/>
      <w:lvlText w:val="-"/>
      <w:lvlJc w:val="left"/>
      <w:pPr>
        <w:ind w:left="3600" w:hanging="360"/>
      </w:pPr>
      <w:rPr>
        <w:rFonts w:ascii="Noto Sans Symbols" w:cs="Noto Sans Symbols" w:eastAsia="Noto Sans Symbols" w:hAnsi="Noto Sans Symbols"/>
        <w:u w:val="none"/>
      </w:rPr>
    </w:lvl>
    <w:lvl w:ilvl="5">
      <w:start w:val="1"/>
      <w:numFmt w:val="bullet"/>
      <w:lvlText w:val="-"/>
      <w:lvlJc w:val="left"/>
      <w:pPr>
        <w:ind w:left="4320" w:hanging="360"/>
      </w:pPr>
      <w:rPr>
        <w:rFonts w:ascii="Noto Sans Symbols" w:cs="Noto Sans Symbols" w:eastAsia="Noto Sans Symbols" w:hAnsi="Noto Sans Symbols"/>
        <w:u w:val="none"/>
      </w:rPr>
    </w:lvl>
    <w:lvl w:ilvl="6">
      <w:start w:val="1"/>
      <w:numFmt w:val="bullet"/>
      <w:lvlText w:val="-"/>
      <w:lvlJc w:val="left"/>
      <w:pPr>
        <w:ind w:left="5040" w:hanging="360"/>
      </w:pPr>
      <w:rPr>
        <w:rFonts w:ascii="Noto Sans Symbols" w:cs="Noto Sans Symbols" w:eastAsia="Noto Sans Symbols" w:hAnsi="Noto Sans Symbols"/>
        <w:u w:val="none"/>
      </w:rPr>
    </w:lvl>
    <w:lvl w:ilvl="7">
      <w:start w:val="1"/>
      <w:numFmt w:val="bullet"/>
      <w:lvlText w:val="-"/>
      <w:lvlJc w:val="left"/>
      <w:pPr>
        <w:ind w:left="5760" w:hanging="360"/>
      </w:pPr>
      <w:rPr>
        <w:rFonts w:ascii="Noto Sans Symbols" w:cs="Noto Sans Symbols" w:eastAsia="Noto Sans Symbols" w:hAnsi="Noto Sans Symbols"/>
        <w:u w:val="none"/>
      </w:rPr>
    </w:lvl>
    <w:lvl w:ilvl="8">
      <w:start w:val="1"/>
      <w:numFmt w:val="bullet"/>
      <w:lvlText w:val="-"/>
      <w:lvlJc w:val="left"/>
      <w:pPr>
        <w:ind w:left="6480" w:hanging="360"/>
      </w:pPr>
      <w:rPr>
        <w:rFonts w:ascii="Noto Sans Symbols" w:cs="Noto Sans Symbols" w:eastAsia="Noto Sans Symbols" w:hAnsi="Noto Sans Symbols"/>
        <w:u w:val="none"/>
      </w:rPr>
    </w:lvl>
  </w:abstractNum>
  <w:abstractNum w:abstractNumId="7">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s-ES_tradnl"/>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pPr>
    <w:rPr>
      <w:rFonts w:ascii="Times New Roman" w:cs="Times New Roman" w:eastAsia="Times New Roman" w:hAnsi="Times New Roman"/>
      <w:b w:val="1"/>
      <w:i w:val="0"/>
      <w:smallCaps w:val="0"/>
      <w:strike w:val="0"/>
      <w:color w:val="000000"/>
      <w:sz w:val="24"/>
      <w:szCs w:val="24"/>
      <w:u w:val="single"/>
      <w:shd w:fill="auto" w:val="clear"/>
      <w:vertAlign w:val="baseline"/>
    </w:rPr>
  </w:style>
  <w:style w:type="paragraph" w:styleId="Heading2">
    <w:name w:val="heading 2"/>
    <w:basedOn w:val="Normal"/>
    <w:next w:val="Normal"/>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1"/>
      <w:i w:val="0"/>
      <w:smallCaps w:val="0"/>
      <w:strike w:val="0"/>
      <w:color w:val="000000"/>
      <w:sz w:val="10"/>
      <w:szCs w:val="10"/>
      <w:u w:val="none"/>
      <w:shd w:fill="auto" w:val="clear"/>
      <w:vertAlign w:val="baseline"/>
    </w:rPr>
  </w:style>
  <w:style w:type="paragraph" w:styleId="Heading3">
    <w:name w:val="heading 3"/>
    <w:basedOn w:val="Normal"/>
    <w:next w:val="Normal"/>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1"/>
      <w:i w:val="0"/>
      <w:smallCaps w:val="0"/>
      <w:strike w:val="0"/>
      <w:color w:val="000000"/>
      <w:sz w:val="24"/>
      <w:szCs w:val="24"/>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Times New Roman" w:cs="Times New Roman" w:eastAsia="Times New Roman" w:hAnsi="Times New Roman"/>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Times New Roman" w:cs="Times New Roman" w:eastAsia="Times New Roman" w:hAnsi="Times New Roman"/>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Times New Roman" w:cs="Times New Roman" w:eastAsia="Times New Roman" w:hAnsi="Times New Roman"/>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72"/>
      <w:szCs w:val="72"/>
      <w:u w:val="none"/>
      <w:shd w:fill="auto" w:val="clear"/>
      <w:vertAlign w:val="baseline"/>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Ttulo">
    <w:name w:val="Título"/>
    <w:basedOn w:val="Normal"/>
    <w:next w:val="BodyText"/>
    <w:qFormat w:val="1"/>
    <w:pPr>
      <w:keepNext w:val="1"/>
      <w:spacing w:after="120" w:before="240"/>
    </w:pPr>
    <w:rPr>
      <w:rFonts w:ascii="Liberation Sans" w:cs="Arial" w:eastAsia="Microsoft YaHei" w:hAnsi="Liberation Sans"/>
      <w:sz w:val="28"/>
      <w:szCs w:val="28"/>
    </w:rPr>
  </w:style>
  <w:style w:type="paragraph" w:styleId="BodyText">
    <w:name w:val="Body Text"/>
    <w:basedOn w:val="Normal"/>
    <w:pPr>
      <w:spacing w:after="140" w:before="0" w:line="276" w:lineRule="auto"/>
    </w:pPr>
    <w:rPr/>
  </w:style>
  <w:style w:type="paragraph" w:styleId="List">
    <w:name w:val="List"/>
    <w:basedOn w:val="BodyText"/>
    <w:pPr/>
    <w:rPr>
      <w:rFonts w:cs="Arial"/>
    </w:rPr>
  </w:style>
  <w:style w:type="paragraph" w:styleId="Caption">
    <w:name w:val="caption"/>
    <w:basedOn w:val="Normal"/>
    <w:qFormat w:val="1"/>
    <w:pPr>
      <w:suppressLineNumbers w:val="1"/>
      <w:spacing w:after="120" w:before="120"/>
    </w:pPr>
    <w:rPr>
      <w:rFonts w:cs="Arial"/>
      <w:i w:val="1"/>
      <w:iCs w:val="1"/>
      <w:sz w:val="24"/>
      <w:szCs w:val="24"/>
    </w:rPr>
  </w:style>
  <w:style w:type="paragraph" w:styleId="ndice">
    <w:name w:val="Índice"/>
    <w:basedOn w:val="Normal"/>
    <w:qFormat w:val="1"/>
    <w:pPr>
      <w:suppressLineNumbers w:val="1"/>
    </w:pPr>
    <w:rPr>
      <w:rFonts w:cs="Arial"/>
    </w:rPr>
  </w:style>
  <w:style w:type="paragraph" w:styleId="normal1" w:default="1">
    <w:name w:val="normal1"/>
    <w:qFormat w:val="1"/>
    <w:pPr>
      <w:widowControl w:val="1"/>
      <w:bidi w:val="0"/>
      <w:spacing w:after="0" w:before="0"/>
      <w:jc w:val="left"/>
    </w:pPr>
    <w:rPr>
      <w:rFonts w:ascii="Times New Roman" w:cs="Arial" w:eastAsia="NSimSun" w:hAnsi="Times New Roman"/>
      <w:color w:val="auto"/>
      <w:kern w:val="0"/>
      <w:sz w:val="24"/>
      <w:szCs w:val="24"/>
      <w:lang w:bidi="hi-IN" w:eastAsia="zh-CN" w:val="es-ES_tradnl"/>
    </w:rPr>
  </w:style>
  <w:style w:type="paragraph" w:styleId="Cabeceraypie">
    <w:name w:val="Cabecera y pie"/>
    <w:basedOn w:val="Normal"/>
    <w:qFormat w:val="1"/>
    <w:pPr/>
    <w:rPr/>
  </w:style>
  <w:style w:type="paragraph" w:styleId="Header">
    <w:name w:val="header"/>
    <w:basedOn w:val="Cabeceraypie"/>
    <w:pPr/>
    <w:rPr/>
  </w:style>
  <w:style w:type="paragraph" w:styleId="Footer">
    <w:name w:val="footer"/>
    <w:basedOn w:val="Cabeceraypie"/>
    <w:pPr/>
    <w:rPr/>
  </w:style>
  <w:style w:type="paragraph" w:styleId="Contenidodelatabla">
    <w:name w:val="Contenido de la tabla"/>
    <w:basedOn w:val="Normal"/>
    <w:qFormat w:val="1"/>
    <w:pPr>
      <w:widowControl w:val="0"/>
      <w:suppressLineNumbers w:val="1"/>
    </w:pPr>
    <w:rPr/>
  </w:style>
  <w:style w:type="table" w:styleId="TableNormal" w:default="1">
    <w:name w:val="TableNormal"/>
    <w:tblPr>
      <w:tblCellMar>
        <w:top w:w="100.0" w:type="dxa"/>
        <w:left w:w="100.0" w:type="dxa"/>
        <w:bottom w:w="100.0" w:type="dxa"/>
        <w:right w:w="100.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55.0" w:type="dxa"/>
        <w:left w:w="55.0" w:type="dxa"/>
        <w:bottom w:w="55.0" w:type="dxa"/>
        <w:right w:w="55.0" w:type="dxa"/>
      </w:tblCellMar>
    </w:tblPr>
  </w:style>
  <w:style w:type="table" w:styleId="Table4">
    <w:basedOn w:val="TableNormal"/>
    <w:tblPr>
      <w:tblStyleRowBandSize w:val="1"/>
      <w:tblStyleColBandSize w:val="1"/>
      <w:tblCellMar>
        <w:top w:w="55.0" w:type="dxa"/>
        <w:left w:w="55.0" w:type="dxa"/>
        <w:bottom w:w="55.0" w:type="dxa"/>
        <w:right w:w="55.0" w:type="dxa"/>
      </w:tblCellMar>
    </w:tblPr>
  </w:style>
  <w:style w:type="table" w:styleId="Table5">
    <w:basedOn w:val="TableNormal"/>
    <w:tblPr>
      <w:tblStyleRowBandSize w:val="1"/>
      <w:tblStyleColBandSize w:val="1"/>
      <w:tblCellMar>
        <w:top w:w="55.0" w:type="dxa"/>
        <w:left w:w="55.0" w:type="dxa"/>
        <w:bottom w:w="55.0" w:type="dxa"/>
        <w:right w:w="55.0" w:type="dxa"/>
      </w:tblCellMar>
    </w:tblPr>
  </w:style>
  <w:style w:type="table" w:styleId="Table6">
    <w:basedOn w:val="TableNormal"/>
    <w:tblPr>
      <w:tblStyleRowBandSize w:val="1"/>
      <w:tblStyleColBandSize w:val="1"/>
      <w:tblCellMar>
        <w:top w:w="40.0" w:type="dxa"/>
        <w:left w:w="40.0" w:type="dxa"/>
        <w:bottom w:w="40.0" w:type="dxa"/>
        <w:right w:w="40.0" w:type="dxa"/>
      </w:tblCellMar>
    </w:tblPr>
  </w:style>
  <w:style w:type="table" w:styleId="Table7">
    <w:basedOn w:val="TableNormal"/>
    <w:tblPr>
      <w:tblStyleRowBandSize w:val="1"/>
      <w:tblStyleColBandSize w:val="1"/>
      <w:tblCellMar>
        <w:top w:w="40.0" w:type="dxa"/>
        <w:left w:w="40.0" w:type="dxa"/>
        <w:bottom w:w="40.0" w:type="dxa"/>
        <w:right w:w="40.0" w:type="dxa"/>
      </w:tblCellMar>
    </w:tblPr>
  </w:style>
  <w:style w:type="table" w:styleId="Table8">
    <w:basedOn w:val="TableNormal"/>
    <w:tblPr>
      <w:tblStyleRowBandSize w:val="1"/>
      <w:tblStyleColBandSize w:val="1"/>
      <w:tblCellMar>
        <w:top w:w="55.0" w:type="dxa"/>
        <w:left w:w="55.0" w:type="dxa"/>
        <w:bottom w:w="55.0" w:type="dxa"/>
        <w:right w:w="55.0" w:type="dxa"/>
      </w:tblCellMar>
    </w:tblPr>
  </w:style>
  <w:style w:type="table" w:styleId="Table9">
    <w:basedOn w:val="TableNormal"/>
    <w:tblPr>
      <w:tblStyleRowBandSize w:val="1"/>
      <w:tblStyleColBandSize w:val="1"/>
      <w:tblCellMar>
        <w:top w:w="55.0" w:type="dxa"/>
        <w:left w:w="55.0" w:type="dxa"/>
        <w:bottom w:w="55.0" w:type="dxa"/>
        <w:right w:w="55.0" w:type="dxa"/>
      </w:tblCellMar>
    </w:tblPr>
  </w:style>
  <w:style w:type="table" w:styleId="Table10">
    <w:basedOn w:val="TableNormal"/>
    <w:tblPr>
      <w:tblStyleRowBandSize w:val="1"/>
      <w:tblStyleColBandSize w:val="1"/>
      <w:tblCellMar>
        <w:top w:w="55.0" w:type="dxa"/>
        <w:left w:w="55.0" w:type="dxa"/>
        <w:bottom w:w="55.0" w:type="dxa"/>
        <w:right w:w="55.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55.0" w:type="dxa"/>
        <w:left w:w="55.0" w:type="dxa"/>
        <w:bottom w:w="55.0" w:type="dxa"/>
        <w:right w:w="55.0" w:type="dxa"/>
      </w:tblCellMar>
    </w:tblPr>
  </w:style>
  <w:style w:type="table" w:styleId="Table4">
    <w:basedOn w:val="TableNormal"/>
    <w:tblPr>
      <w:tblStyleRowBandSize w:val="1"/>
      <w:tblStyleColBandSize w:val="1"/>
      <w:tblCellMar>
        <w:top w:w="55.0" w:type="dxa"/>
        <w:left w:w="55.0" w:type="dxa"/>
        <w:bottom w:w="55.0" w:type="dxa"/>
        <w:right w:w="55.0" w:type="dxa"/>
      </w:tblCellMar>
    </w:tblPr>
  </w:style>
  <w:style w:type="table" w:styleId="Table5">
    <w:basedOn w:val="TableNormal"/>
    <w:tblPr>
      <w:tblStyleRowBandSize w:val="1"/>
      <w:tblStyleColBandSize w:val="1"/>
      <w:tblCellMar>
        <w:top w:w="55.0" w:type="dxa"/>
        <w:left w:w="55.0" w:type="dxa"/>
        <w:bottom w:w="55.0" w:type="dxa"/>
        <w:right w:w="55.0" w:type="dxa"/>
      </w:tblCellMar>
    </w:tblPr>
  </w:style>
  <w:style w:type="table" w:styleId="Table6">
    <w:basedOn w:val="TableNormal"/>
    <w:tblPr>
      <w:tblStyleRowBandSize w:val="1"/>
      <w:tblStyleColBandSize w:val="1"/>
      <w:tblCellMar>
        <w:top w:w="40.0" w:type="dxa"/>
        <w:left w:w="40.0" w:type="dxa"/>
        <w:bottom w:w="40.0" w:type="dxa"/>
        <w:right w:w="40.0" w:type="dxa"/>
      </w:tblCellMar>
    </w:tblPr>
  </w:style>
  <w:style w:type="table" w:styleId="Table7">
    <w:basedOn w:val="TableNormal"/>
    <w:tblPr>
      <w:tblStyleRowBandSize w:val="1"/>
      <w:tblStyleColBandSize w:val="1"/>
      <w:tblCellMar>
        <w:top w:w="40.0" w:type="dxa"/>
        <w:left w:w="40.0" w:type="dxa"/>
        <w:bottom w:w="40.0" w:type="dxa"/>
        <w:right w:w="40.0" w:type="dxa"/>
      </w:tblCellMar>
    </w:tblPr>
  </w:style>
  <w:style w:type="table" w:styleId="Table8">
    <w:basedOn w:val="TableNormal"/>
    <w:tblPr>
      <w:tblStyleRowBandSize w:val="1"/>
      <w:tblStyleColBandSize w:val="1"/>
      <w:tblCellMar>
        <w:top w:w="55.0" w:type="dxa"/>
        <w:left w:w="55.0" w:type="dxa"/>
        <w:bottom w:w="55.0" w:type="dxa"/>
        <w:right w:w="55.0" w:type="dxa"/>
      </w:tblCellMar>
    </w:tblPr>
  </w:style>
  <w:style w:type="table" w:styleId="Table9">
    <w:basedOn w:val="TableNormal"/>
    <w:tblPr>
      <w:tblStyleRowBandSize w:val="1"/>
      <w:tblStyleColBandSize w:val="1"/>
      <w:tblCellMar>
        <w:top w:w="55.0" w:type="dxa"/>
        <w:left w:w="55.0" w:type="dxa"/>
        <w:bottom w:w="55.0" w:type="dxa"/>
        <w:right w:w="55.0" w:type="dxa"/>
      </w:tblCellMar>
    </w:tblPr>
  </w:style>
  <w:style w:type="table" w:styleId="Table10">
    <w:basedOn w:val="TableNormal"/>
    <w:tblPr>
      <w:tblStyleRowBandSize w:val="1"/>
      <w:tblStyleColBandSize w:val="1"/>
      <w:tblCellMar>
        <w:top w:w="55.0" w:type="dxa"/>
        <w:left w:w="55.0" w:type="dxa"/>
        <w:bottom w:w="55.0" w:type="dxa"/>
        <w:right w:w="55.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55.0" w:type="dxa"/>
        <w:left w:w="55.0" w:type="dxa"/>
        <w:bottom w:w="55.0" w:type="dxa"/>
        <w:right w:w="55.0" w:type="dxa"/>
      </w:tblCellMar>
    </w:tblPr>
  </w:style>
  <w:style w:type="table" w:styleId="Table4">
    <w:basedOn w:val="TableNormal"/>
    <w:tblPr>
      <w:tblStyleRowBandSize w:val="1"/>
      <w:tblStyleColBandSize w:val="1"/>
      <w:tblCellMar>
        <w:top w:w="55.0" w:type="dxa"/>
        <w:left w:w="55.0" w:type="dxa"/>
        <w:bottom w:w="55.0" w:type="dxa"/>
        <w:right w:w="55.0" w:type="dxa"/>
      </w:tblCellMar>
    </w:tblPr>
  </w:style>
  <w:style w:type="table" w:styleId="Table5">
    <w:basedOn w:val="TableNormal"/>
    <w:tblPr>
      <w:tblStyleRowBandSize w:val="1"/>
      <w:tblStyleColBandSize w:val="1"/>
      <w:tblCellMar>
        <w:top w:w="55.0" w:type="dxa"/>
        <w:left w:w="55.0" w:type="dxa"/>
        <w:bottom w:w="55.0" w:type="dxa"/>
        <w:right w:w="55.0" w:type="dxa"/>
      </w:tblCellMar>
    </w:tblPr>
  </w:style>
  <w:style w:type="table" w:styleId="Table6">
    <w:basedOn w:val="TableNormal"/>
    <w:tblPr>
      <w:tblStyleRowBandSize w:val="1"/>
      <w:tblStyleColBandSize w:val="1"/>
      <w:tblCellMar/>
    </w:tblPr>
  </w:style>
  <w:style w:type="table" w:styleId="Table7">
    <w:basedOn w:val="TableNormal"/>
    <w:tblPr>
      <w:tblStyleRowBandSize w:val="1"/>
      <w:tblStyleColBandSize w:val="1"/>
      <w:tblCellMar>
        <w:top w:w="55.0" w:type="dxa"/>
        <w:left w:w="55.0" w:type="dxa"/>
        <w:bottom w:w="55.0" w:type="dxa"/>
        <w:right w:w="55.0" w:type="dxa"/>
      </w:tblCellMar>
    </w:tblPr>
  </w:style>
  <w:style w:type="table" w:styleId="Table8">
    <w:basedOn w:val="TableNormal"/>
    <w:tblPr>
      <w:tblStyleRowBandSize w:val="1"/>
      <w:tblStyleColBandSize w:val="1"/>
      <w:tblCellMar>
        <w:top w:w="55.0" w:type="dxa"/>
        <w:left w:w="55.0" w:type="dxa"/>
        <w:bottom w:w="55.0" w:type="dxa"/>
        <w:right w:w="55.0" w:type="dxa"/>
      </w:tblCellMar>
    </w:tblPr>
  </w:style>
  <w:style w:type="table" w:styleId="Table9">
    <w:basedOn w:val="TableNormal"/>
    <w:tblPr>
      <w:tblStyleRowBandSize w:val="1"/>
      <w:tblStyleColBandSize w:val="1"/>
      <w:tblCellMar>
        <w:top w:w="55.0" w:type="dxa"/>
        <w:left w:w="55.0" w:type="dxa"/>
        <w:bottom w:w="55.0" w:type="dxa"/>
        <w:right w:w="55.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12" Type="http://schemas.openxmlformats.org/officeDocument/2006/relationships/footer" Target="footer3.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NotoSansSymbols-regular.ttf"/><Relationship Id="rId4" Type="http://schemas.openxmlformats.org/officeDocument/2006/relationships/font" Target="fonts/NotoSansSymbols-bold.ttf"/><Relationship Id="rId11" Type="http://schemas.openxmlformats.org/officeDocument/2006/relationships/font" Target="fonts/OpenSans-italic.ttf"/><Relationship Id="rId10" Type="http://schemas.openxmlformats.org/officeDocument/2006/relationships/font" Target="fonts/OpenSans-bold.ttf"/><Relationship Id="rId12" Type="http://schemas.openxmlformats.org/officeDocument/2006/relationships/font" Target="fonts/OpenSans-boldItalic.ttf"/><Relationship Id="rId9" Type="http://schemas.openxmlformats.org/officeDocument/2006/relationships/font" Target="fonts/OpenSans-regular.ttf"/><Relationship Id="rId5" Type="http://schemas.openxmlformats.org/officeDocument/2006/relationships/font" Target="fonts/CenturyGothic-regular.ttf"/><Relationship Id="rId6" Type="http://schemas.openxmlformats.org/officeDocument/2006/relationships/font" Target="fonts/CenturyGothic-bold.ttf"/><Relationship Id="rId7" Type="http://schemas.openxmlformats.org/officeDocument/2006/relationships/font" Target="fonts/CenturyGothic-italic.ttf"/><Relationship Id="rId8" Type="http://schemas.openxmlformats.org/officeDocument/2006/relationships/font" Target="fonts/CenturyGothic-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dsoUramYacBsOeebDGwHhj/zdQ==">CgMxLjAaHwoBMBIaChgICVIUChJ0YWJsZS5hYmMyenE5M3B1YXEaHwoBMRIaChgICVIUChJ0YWJsZS40ZmYwY3I3M2kzbW4aHwoBMhIaChgICVIUChJ0YWJsZS5ydGlud2JxaHNjODAaHwoBMxIaChgICVIUChJ0YWJsZS5wMWpsdWxucWdlY2UyDmgucWJtbzBkNm95aGQzOAByITFrbVBnX2w3Sk02blNIWWxfZTVnVllSTHUyVjR1UlctWg==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